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ED8" w:rsidRDefault="00786ED8" w:rsidP="00A45D78">
      <w:pPr>
        <w:jc w:val="center"/>
        <w:rPr>
          <w:rFonts w:ascii="標楷體" w:eastAsia="標楷體" w:hAnsi="標楷體"/>
          <w:sz w:val="32"/>
          <w:szCs w:val="32"/>
        </w:rPr>
      </w:pPr>
      <w:r w:rsidRPr="00920C55">
        <w:rPr>
          <w:rFonts w:ascii="標楷體" w:eastAsia="標楷體" w:hAnsi="標楷體" w:hint="eastAsia"/>
          <w:sz w:val="32"/>
          <w:szCs w:val="32"/>
        </w:rPr>
        <w:t>金門縣建造</w:t>
      </w:r>
      <w:r w:rsidRPr="00920C55">
        <w:rPr>
          <w:rFonts w:ascii="標楷體" w:eastAsia="標楷體" w:hAnsi="標楷體"/>
          <w:sz w:val="32"/>
          <w:szCs w:val="32"/>
        </w:rPr>
        <w:t>(</w:t>
      </w:r>
      <w:r w:rsidRPr="00920C55">
        <w:rPr>
          <w:rFonts w:ascii="標楷體" w:eastAsia="標楷體" w:hAnsi="標楷體" w:hint="eastAsia"/>
          <w:sz w:val="32"/>
          <w:szCs w:val="32"/>
        </w:rPr>
        <w:t>使用</w:t>
      </w:r>
      <w:r w:rsidRPr="00920C55">
        <w:rPr>
          <w:rFonts w:ascii="標楷體" w:eastAsia="標楷體" w:hAnsi="標楷體"/>
          <w:sz w:val="32"/>
          <w:szCs w:val="32"/>
        </w:rPr>
        <w:t>)</w:t>
      </w:r>
      <w:r w:rsidRPr="00920C55">
        <w:rPr>
          <w:rFonts w:ascii="標楷體" w:eastAsia="標楷體" w:hAnsi="標楷體" w:hint="eastAsia"/>
          <w:sz w:val="32"/>
          <w:szCs w:val="32"/>
        </w:rPr>
        <w:t>執照加註事項</w:t>
      </w:r>
    </w:p>
    <w:p w:rsidR="00786ED8" w:rsidRDefault="00786ED8" w:rsidP="00A45D78">
      <w:pPr>
        <w:numPr>
          <w:ilvl w:val="0"/>
          <w:numId w:val="13"/>
        </w:numPr>
        <w:rPr>
          <w:rFonts w:ascii="標楷體" w:eastAsia="標楷體" w:hAnsi="標楷體"/>
          <w:sz w:val="32"/>
          <w:szCs w:val="32"/>
        </w:rPr>
      </w:pPr>
      <w:r>
        <w:rPr>
          <w:rFonts w:ascii="標楷體" w:eastAsia="標楷體" w:hAnsi="標楷體" w:hint="eastAsia"/>
          <w:sz w:val="32"/>
          <w:szCs w:val="32"/>
        </w:rPr>
        <w:t>建造執照加註事項</w:t>
      </w:r>
    </w:p>
    <w:p w:rsidR="00786ED8" w:rsidRDefault="00786ED8" w:rsidP="00A45D78">
      <w:pPr>
        <w:pStyle w:val="ListParagraph"/>
        <w:numPr>
          <w:ilvl w:val="0"/>
          <w:numId w:val="14"/>
        </w:numPr>
        <w:ind w:leftChars="0"/>
        <w:rPr>
          <w:rFonts w:ascii="標楷體" w:eastAsia="標楷體" w:hAnsi="標楷體"/>
        </w:rPr>
      </w:pPr>
      <w:r w:rsidRPr="00920C55">
        <w:rPr>
          <w:rFonts w:ascii="標楷體" w:eastAsia="標楷體" w:hAnsi="標楷體" w:hint="eastAsia"/>
        </w:rPr>
        <w:t>放樣勘檢前未開闢計畫道路設計圖說、公</w:t>
      </w:r>
      <w:r>
        <w:rPr>
          <w:rFonts w:ascii="標楷體" w:eastAsia="標楷體" w:hAnsi="標楷體" w:hint="eastAsia"/>
        </w:rPr>
        <w:t>共</w:t>
      </w:r>
      <w:r w:rsidRPr="00920C55">
        <w:rPr>
          <w:rFonts w:ascii="標楷體" w:eastAsia="標楷體" w:hAnsi="標楷體" w:hint="eastAsia"/>
        </w:rPr>
        <w:t>排水溝設計圖說應經工務處審查核可，並依核淮圖</w:t>
      </w:r>
      <w:r>
        <w:rPr>
          <w:rFonts w:ascii="標楷體" w:eastAsia="標楷體" w:hAnsi="標楷體" w:hint="eastAsia"/>
        </w:rPr>
        <w:t>說開闢最小寬度之</w:t>
      </w:r>
      <w:r w:rsidRPr="00920C55">
        <w:rPr>
          <w:rFonts w:ascii="標楷體" w:eastAsia="標楷體" w:hAnsi="標楷體" w:hint="eastAsia"/>
        </w:rPr>
        <w:t>連通道路，竣工前完成鋪設</w:t>
      </w:r>
      <w:r>
        <w:rPr>
          <w:rFonts w:ascii="標楷體" w:eastAsia="標楷體" w:hAnsi="標楷體" w:hint="eastAsia"/>
        </w:rPr>
        <w:t>平整之</w:t>
      </w:r>
      <w:r w:rsidRPr="00920C55">
        <w:rPr>
          <w:rFonts w:ascii="標楷體" w:eastAsia="標楷體" w:hAnsi="標楷體" w:hint="eastAsia"/>
        </w:rPr>
        <w:t>柏油</w:t>
      </w:r>
      <w:r>
        <w:rPr>
          <w:rFonts w:ascii="標楷體" w:eastAsia="標楷體" w:hAnsi="標楷體"/>
        </w:rPr>
        <w:t>(</w:t>
      </w:r>
      <w:r>
        <w:rPr>
          <w:rFonts w:ascii="標楷體" w:eastAsia="標楷體" w:hAnsi="標楷體" w:hint="eastAsia"/>
        </w:rPr>
        <w:t>或水泥</w:t>
      </w:r>
      <w:r>
        <w:rPr>
          <w:rFonts w:ascii="標楷體" w:eastAsia="標楷體" w:hAnsi="標楷體"/>
        </w:rPr>
        <w:t>)</w:t>
      </w:r>
      <w:r w:rsidRPr="00920C55">
        <w:rPr>
          <w:rFonts w:ascii="標楷體" w:eastAsia="標楷體" w:hAnsi="標楷體" w:hint="eastAsia"/>
        </w:rPr>
        <w:t>路面及公共排水溝。</w:t>
      </w:r>
    </w:p>
    <w:p w:rsidR="00786ED8" w:rsidRPr="00920C55" w:rsidRDefault="00786ED8" w:rsidP="00A45D78">
      <w:pPr>
        <w:pStyle w:val="ListParagraph"/>
        <w:numPr>
          <w:ilvl w:val="0"/>
          <w:numId w:val="14"/>
        </w:numPr>
        <w:ind w:leftChars="0"/>
        <w:rPr>
          <w:rFonts w:ascii="標楷體" w:eastAsia="標楷體" w:hAnsi="標楷體"/>
        </w:rPr>
      </w:pPr>
      <w:r w:rsidRPr="00920C55">
        <w:rPr>
          <w:rFonts w:ascii="標楷體" w:eastAsia="標楷體" w:hAnsi="標楷體" w:hint="eastAsia"/>
        </w:rPr>
        <w:t>本案為自然村案件，其供公眾通行道路</w:t>
      </w:r>
      <w:r w:rsidRPr="00920C55">
        <w:rPr>
          <w:rFonts w:ascii="標楷體" w:eastAsia="標楷體" w:hAnsi="標楷體"/>
        </w:rPr>
        <w:t>(</w:t>
      </w:r>
      <w:r w:rsidRPr="00920C55">
        <w:rPr>
          <w:rFonts w:ascii="標楷體" w:eastAsia="標楷體" w:hAnsi="標楷體" w:hint="eastAsia"/>
        </w:rPr>
        <w:t>基地內通路、私設通路、現有巷道、未開闢道路</w:t>
      </w:r>
      <w:r w:rsidRPr="00920C55">
        <w:rPr>
          <w:rFonts w:ascii="標楷體" w:eastAsia="標楷體" w:hAnsi="標楷體"/>
        </w:rPr>
        <w:t>)</w:t>
      </w:r>
      <w:r w:rsidRPr="00920C55">
        <w:rPr>
          <w:rFonts w:ascii="標楷體" w:eastAsia="標楷體" w:hAnsi="標楷體" w:hint="eastAsia"/>
        </w:rPr>
        <w:t>、排水溝於申請使用執照前須舖築完成，並無條件成為現有巷道，始得核發使用執照。</w:t>
      </w:r>
    </w:p>
    <w:p w:rsidR="00786ED8" w:rsidRPr="00920C55" w:rsidRDefault="00786ED8" w:rsidP="00A45D78">
      <w:pPr>
        <w:pStyle w:val="ListParagraph"/>
        <w:numPr>
          <w:ilvl w:val="0"/>
          <w:numId w:val="14"/>
        </w:numPr>
        <w:ind w:leftChars="0"/>
        <w:rPr>
          <w:rFonts w:ascii="標楷體" w:eastAsia="標楷體" w:hAnsi="標楷體"/>
        </w:rPr>
      </w:pPr>
      <w:r w:rsidRPr="00920C55">
        <w:rPr>
          <w:rFonts w:ascii="標楷體" w:eastAsia="標楷體" w:hAnsi="標楷體" w:hint="eastAsia"/>
        </w:rPr>
        <w:t>本案須設置無障礙設施設備，於申請使用執照時需經過無障礙勘檢小組勘檢合格後</w:t>
      </w:r>
      <w:r>
        <w:rPr>
          <w:rFonts w:ascii="標楷體" w:eastAsia="標楷體" w:hAnsi="標楷體" w:hint="eastAsia"/>
        </w:rPr>
        <w:t>，</w:t>
      </w:r>
      <w:r w:rsidRPr="00920C55">
        <w:rPr>
          <w:rFonts w:ascii="標楷體" w:eastAsia="標楷體" w:hAnsi="標楷體" w:hint="eastAsia"/>
        </w:rPr>
        <w:t>始得核發使用執照。</w:t>
      </w:r>
    </w:p>
    <w:p w:rsidR="00786ED8" w:rsidRDefault="00786ED8" w:rsidP="00A45D78">
      <w:pPr>
        <w:pStyle w:val="ListParagraph"/>
        <w:numPr>
          <w:ilvl w:val="0"/>
          <w:numId w:val="14"/>
        </w:numPr>
        <w:ind w:leftChars="0"/>
        <w:rPr>
          <w:rFonts w:ascii="標楷體" w:eastAsia="標楷體" w:hAnsi="標楷體"/>
        </w:rPr>
      </w:pPr>
      <w:r w:rsidRPr="00920C55">
        <w:rPr>
          <w:rFonts w:ascii="標楷體" w:eastAsia="標楷體" w:hAnsi="標楷體" w:hint="eastAsia"/>
        </w:rPr>
        <w:t>本案污水處理設施採用污水下水道接管，開工前須取得污水主管機關</w:t>
      </w:r>
      <w:r>
        <w:rPr>
          <w:rFonts w:ascii="標楷體" w:eastAsia="標楷體" w:hAnsi="標楷體"/>
        </w:rPr>
        <w:t>(</w:t>
      </w:r>
      <w:r>
        <w:rPr>
          <w:rFonts w:ascii="標楷體" w:eastAsia="標楷體" w:hAnsi="標楷體" w:hint="eastAsia"/>
        </w:rPr>
        <w:t>本縣自來水廠</w:t>
      </w:r>
      <w:r>
        <w:rPr>
          <w:rFonts w:ascii="標楷體" w:eastAsia="標楷體" w:hAnsi="標楷體"/>
        </w:rPr>
        <w:t>)</w:t>
      </w:r>
      <w:r w:rsidRPr="00920C55">
        <w:rPr>
          <w:rFonts w:ascii="標楷體" w:eastAsia="標楷體" w:hAnsi="標楷體" w:hint="eastAsia"/>
        </w:rPr>
        <w:t>之接管許可</w:t>
      </w:r>
      <w:r>
        <w:rPr>
          <w:rFonts w:ascii="標楷體" w:eastAsia="標楷體" w:hAnsi="標楷體" w:hint="eastAsia"/>
        </w:rPr>
        <w:t>，</w:t>
      </w:r>
      <w:r w:rsidRPr="00D25A73">
        <w:rPr>
          <w:rFonts w:ascii="標楷體" w:eastAsia="標楷體" w:hAnsi="標楷體" w:hint="eastAsia"/>
        </w:rPr>
        <w:t>並於施作過程依「污水下水施工注意事項」相關規定辦理</w:t>
      </w:r>
      <w:r>
        <w:rPr>
          <w:rFonts w:ascii="標楷體" w:eastAsia="標楷體" w:hAnsi="標楷體" w:hint="eastAsia"/>
        </w:rPr>
        <w:t>，竣工時應取得主管機關之竣工查驗同意函</w:t>
      </w:r>
      <w:r w:rsidRPr="00920C55">
        <w:rPr>
          <w:rFonts w:ascii="標楷體" w:eastAsia="標楷體" w:hAnsi="標楷體" w:hint="eastAsia"/>
        </w:rPr>
        <w:t>。</w:t>
      </w:r>
    </w:p>
    <w:p w:rsidR="00786ED8" w:rsidRPr="00D25A73" w:rsidRDefault="00786ED8" w:rsidP="00A45D78">
      <w:pPr>
        <w:pStyle w:val="ListParagraph"/>
        <w:numPr>
          <w:ilvl w:val="0"/>
          <w:numId w:val="14"/>
        </w:numPr>
        <w:ind w:leftChars="0"/>
        <w:rPr>
          <w:rFonts w:ascii="標楷體" w:eastAsia="標楷體" w:hAnsi="標楷體"/>
        </w:rPr>
      </w:pPr>
      <w:r w:rsidRPr="00D25A73">
        <w:rPr>
          <w:rFonts w:ascii="標楷體" w:eastAsia="標楷體" w:hAnsi="標楷體" w:hint="eastAsia"/>
        </w:rPr>
        <w:t>開工時應併案檢討剩餘土石方處理計畫。</w:t>
      </w:r>
    </w:p>
    <w:p w:rsidR="00786ED8" w:rsidRPr="00D25A73" w:rsidRDefault="00786ED8" w:rsidP="00D25A73">
      <w:pPr>
        <w:pStyle w:val="ListParagraph"/>
        <w:numPr>
          <w:ilvl w:val="0"/>
          <w:numId w:val="14"/>
        </w:numPr>
        <w:ind w:leftChars="0"/>
        <w:rPr>
          <w:rFonts w:ascii="標楷體" w:eastAsia="標楷體" w:hAnsi="標楷體"/>
        </w:rPr>
      </w:pPr>
      <w:r w:rsidRPr="00D25A73">
        <w:rPr>
          <w:rFonts w:ascii="標楷體" w:eastAsia="標楷體" w:hAnsi="標楷體" w:hint="eastAsia"/>
        </w:rPr>
        <w:t>本案第一層樓版勘驗前應向本縣自來水廠辦理申請自來水用水設備圖說預審。</w:t>
      </w:r>
    </w:p>
    <w:p w:rsidR="00786ED8" w:rsidRPr="00D25A73" w:rsidRDefault="00786ED8" w:rsidP="00D25A73">
      <w:pPr>
        <w:pStyle w:val="ListParagraph"/>
        <w:numPr>
          <w:ilvl w:val="0"/>
          <w:numId w:val="14"/>
        </w:numPr>
        <w:ind w:leftChars="0"/>
        <w:rPr>
          <w:rFonts w:ascii="標楷體" w:eastAsia="標楷體" w:hAnsi="標楷體"/>
        </w:rPr>
      </w:pPr>
      <w:r w:rsidRPr="00D25A73">
        <w:rPr>
          <w:rFonts w:ascii="標楷體" w:eastAsia="標楷體" w:hAnsi="標楷體" w:hint="eastAsia"/>
        </w:rPr>
        <w:t>本案為適用公寓大廈管理條例規定案件。</w:t>
      </w:r>
      <w:r w:rsidRPr="00D25A73">
        <w:rPr>
          <w:rFonts w:ascii="標楷體" w:eastAsia="標楷體" w:hAnsi="標楷體"/>
        </w:rPr>
        <w:t>(</w:t>
      </w:r>
      <w:r w:rsidRPr="00D25A73">
        <w:rPr>
          <w:rFonts w:ascii="標楷體" w:eastAsia="標楷體" w:hAnsi="標楷體" w:hint="eastAsia"/>
        </w:rPr>
        <w:t>公寓大廈案</w:t>
      </w:r>
      <w:r w:rsidRPr="00D25A73">
        <w:rPr>
          <w:rFonts w:ascii="標楷體" w:eastAsia="標楷體" w:hAnsi="標楷體"/>
        </w:rPr>
        <w:t>)</w:t>
      </w:r>
    </w:p>
    <w:p w:rsidR="00786ED8" w:rsidRPr="00D25A73" w:rsidRDefault="00786ED8" w:rsidP="00D25A73">
      <w:pPr>
        <w:pStyle w:val="ListParagraph"/>
        <w:numPr>
          <w:ilvl w:val="0"/>
          <w:numId w:val="14"/>
        </w:numPr>
        <w:ind w:leftChars="0"/>
        <w:rPr>
          <w:rFonts w:ascii="標楷體" w:eastAsia="標楷體" w:hAnsi="標楷體"/>
        </w:rPr>
      </w:pPr>
      <w:r w:rsidRPr="00D25A73">
        <w:rPr>
          <w:rFonts w:ascii="標楷體" w:eastAsia="標楷體" w:hAnsi="標楷體" w:hint="eastAsia"/>
        </w:rPr>
        <w:t>本案綠建築審查尚符規定。</w:t>
      </w:r>
    </w:p>
    <w:p w:rsidR="00786ED8" w:rsidRPr="00D25A73" w:rsidRDefault="00786ED8" w:rsidP="00D25A73">
      <w:pPr>
        <w:pStyle w:val="ListParagraph"/>
        <w:numPr>
          <w:ilvl w:val="0"/>
          <w:numId w:val="14"/>
        </w:numPr>
        <w:ind w:leftChars="0"/>
        <w:rPr>
          <w:rFonts w:ascii="標楷體" w:eastAsia="標楷體" w:hAnsi="標楷體"/>
        </w:rPr>
      </w:pPr>
      <w:r w:rsidRPr="00D25A73">
        <w:rPr>
          <w:rFonts w:ascii="標楷體" w:eastAsia="標楷體" w:hAnsi="標楷體" w:hint="eastAsia"/>
        </w:rPr>
        <w:t>本案應送綠建築小組審查，請於開工前審查完畢。</w:t>
      </w:r>
      <w:r w:rsidRPr="00D25A73">
        <w:rPr>
          <w:rFonts w:ascii="標楷體" w:eastAsia="標楷體" w:hAnsi="標楷體"/>
        </w:rPr>
        <w:t>(</w:t>
      </w:r>
      <w:r w:rsidRPr="00D25A73">
        <w:rPr>
          <w:rFonts w:ascii="標楷體" w:eastAsia="標楷體" w:hAnsi="標楷體" w:hint="eastAsia"/>
        </w:rPr>
        <w:t>需送綠建築用</w:t>
      </w:r>
      <w:r w:rsidRPr="00D25A73">
        <w:rPr>
          <w:rFonts w:ascii="標楷體" w:eastAsia="標楷體" w:hAnsi="標楷體"/>
        </w:rPr>
        <w:t>_</w:t>
      </w:r>
      <w:r w:rsidRPr="00D25A73">
        <w:rPr>
          <w:rFonts w:ascii="標楷體" w:eastAsia="標楷體" w:hAnsi="標楷體" w:hint="eastAsia"/>
        </w:rPr>
        <w:t>新建</w:t>
      </w:r>
      <w:r w:rsidRPr="00D25A73">
        <w:rPr>
          <w:rFonts w:ascii="標楷體" w:eastAsia="標楷體" w:hAnsi="標楷體"/>
        </w:rPr>
        <w:t>)</w:t>
      </w:r>
    </w:p>
    <w:p w:rsidR="00786ED8" w:rsidRPr="00D25A73" w:rsidRDefault="00786ED8" w:rsidP="00D25A73">
      <w:pPr>
        <w:pStyle w:val="ListParagraph"/>
        <w:numPr>
          <w:ilvl w:val="0"/>
          <w:numId w:val="14"/>
        </w:numPr>
        <w:ind w:leftChars="0"/>
        <w:rPr>
          <w:rFonts w:ascii="標楷體" w:eastAsia="標楷體" w:hAnsi="標楷體"/>
        </w:rPr>
      </w:pPr>
      <w:r w:rsidRPr="00D25A73">
        <w:rPr>
          <w:rFonts w:ascii="標楷體" w:eastAsia="標楷體" w:hAnsi="標楷體" w:hint="eastAsia"/>
        </w:rPr>
        <w:t>應於申報開工前辦妥消防審查手續。</w:t>
      </w:r>
      <w:r w:rsidRPr="00D25A73">
        <w:rPr>
          <w:rFonts w:ascii="標楷體" w:eastAsia="標楷體" w:hAnsi="標楷體"/>
        </w:rPr>
        <w:t>(</w:t>
      </w:r>
      <w:r w:rsidRPr="00D25A73">
        <w:rPr>
          <w:rFonts w:ascii="標楷體" w:eastAsia="標楷體" w:hAnsi="標楷體" w:hint="eastAsia"/>
        </w:rPr>
        <w:t>供公眾用</w:t>
      </w:r>
      <w:r w:rsidRPr="00D25A73">
        <w:rPr>
          <w:rFonts w:ascii="標楷體" w:eastAsia="標楷體" w:hAnsi="標楷體"/>
        </w:rPr>
        <w:t>_</w:t>
      </w:r>
      <w:r w:rsidRPr="00D25A73">
        <w:rPr>
          <w:rFonts w:ascii="標楷體" w:eastAsia="標楷體" w:hAnsi="標楷體" w:hint="eastAsia"/>
        </w:rPr>
        <w:t>新建</w:t>
      </w:r>
      <w:r w:rsidRPr="00D25A73">
        <w:rPr>
          <w:rFonts w:ascii="標楷體" w:eastAsia="標楷體" w:hAnsi="標楷體"/>
        </w:rPr>
        <w:t>)</w:t>
      </w:r>
    </w:p>
    <w:p w:rsidR="00786ED8" w:rsidRPr="00D25A73" w:rsidRDefault="00786ED8" w:rsidP="00D25A73">
      <w:pPr>
        <w:pStyle w:val="ListParagraph"/>
        <w:numPr>
          <w:ilvl w:val="0"/>
          <w:numId w:val="14"/>
        </w:numPr>
        <w:ind w:leftChars="0"/>
        <w:rPr>
          <w:rFonts w:ascii="標楷體" w:eastAsia="標楷體" w:hAnsi="標楷體"/>
        </w:rPr>
      </w:pPr>
      <w:r w:rsidRPr="00D25A73">
        <w:rPr>
          <w:rFonts w:ascii="標楷體" w:eastAsia="標楷體" w:hAnsi="標楷體"/>
        </w:rPr>
        <w:t xml:space="preserve"> </w:t>
      </w:r>
      <w:r w:rsidRPr="00D25A73">
        <w:rPr>
          <w:rFonts w:ascii="標楷體" w:eastAsia="標楷體" w:hAnsi="標楷體" w:hint="eastAsia"/>
        </w:rPr>
        <w:t>本案涉消防設備檢討，應於開工時檢附主管機關圖說審查同意函，並於請領使用執照時檢附主管機關之竣工確認同意函。</w:t>
      </w:r>
      <w:r w:rsidRPr="00D25A73">
        <w:rPr>
          <w:rFonts w:ascii="標楷體" w:eastAsia="標楷體" w:hAnsi="標楷體"/>
        </w:rPr>
        <w:t>(</w:t>
      </w:r>
      <w:r w:rsidRPr="00D25A73">
        <w:rPr>
          <w:rFonts w:ascii="標楷體" w:eastAsia="標楷體" w:hAnsi="標楷體" w:hint="eastAsia"/>
        </w:rPr>
        <w:t>消防設備</w:t>
      </w:r>
      <w:r w:rsidRPr="00D25A73">
        <w:rPr>
          <w:rFonts w:ascii="標楷體" w:eastAsia="標楷體" w:hAnsi="標楷體"/>
        </w:rPr>
        <w:t>)</w:t>
      </w:r>
    </w:p>
    <w:p w:rsidR="00786ED8" w:rsidRPr="00D25A73" w:rsidRDefault="00786ED8" w:rsidP="00D25A73">
      <w:pPr>
        <w:pStyle w:val="ListParagraph"/>
        <w:numPr>
          <w:ilvl w:val="0"/>
          <w:numId w:val="14"/>
        </w:numPr>
        <w:ind w:leftChars="0"/>
        <w:rPr>
          <w:rFonts w:ascii="標楷體" w:eastAsia="標楷體" w:hAnsi="標楷體"/>
        </w:rPr>
      </w:pPr>
      <w:r w:rsidRPr="00D25A73">
        <w:rPr>
          <w:rFonts w:ascii="標楷體" w:eastAsia="標楷體" w:hAnsi="標楷體" w:hint="eastAsia"/>
        </w:rPr>
        <w:t>本案應送綠建築小組審查，請於申請開工或建築執照</w:t>
      </w:r>
      <w:r w:rsidRPr="00D25A73">
        <w:rPr>
          <w:rFonts w:ascii="標楷體" w:eastAsia="標楷體" w:hAnsi="標楷體"/>
        </w:rPr>
        <w:t>(</w:t>
      </w:r>
      <w:r w:rsidRPr="00D25A73">
        <w:rPr>
          <w:rFonts w:ascii="標楷體" w:eastAsia="標楷體" w:hAnsi="標楷體" w:hint="eastAsia"/>
        </w:rPr>
        <w:t>使用執照或變更設計</w:t>
      </w:r>
      <w:r w:rsidRPr="00D25A73">
        <w:rPr>
          <w:rFonts w:ascii="標楷體" w:eastAsia="標楷體" w:hAnsi="標楷體"/>
        </w:rPr>
        <w:t>)</w:t>
      </w:r>
      <w:r w:rsidRPr="00D25A73">
        <w:rPr>
          <w:rFonts w:ascii="標楷體" w:eastAsia="標楷體" w:hAnsi="標楷體" w:hint="eastAsia"/>
        </w:rPr>
        <w:t>前完成審查。</w:t>
      </w:r>
      <w:r w:rsidRPr="00D25A73">
        <w:rPr>
          <w:rFonts w:ascii="標楷體" w:eastAsia="標楷體" w:hAnsi="標楷體"/>
        </w:rPr>
        <w:t>(</w:t>
      </w:r>
      <w:r w:rsidRPr="00D25A73">
        <w:rPr>
          <w:rFonts w:ascii="標楷體" w:eastAsia="標楷體" w:hAnsi="標楷體" w:hint="eastAsia"/>
        </w:rPr>
        <w:t>需送綠建築用</w:t>
      </w:r>
      <w:r w:rsidRPr="00D25A73">
        <w:rPr>
          <w:rFonts w:ascii="標楷體" w:eastAsia="標楷體" w:hAnsi="標楷體"/>
        </w:rPr>
        <w:t>_</w:t>
      </w:r>
      <w:r w:rsidRPr="00D25A73">
        <w:rPr>
          <w:rFonts w:ascii="標楷體" w:eastAsia="標楷體" w:hAnsi="標楷體" w:hint="eastAsia"/>
        </w:rPr>
        <w:t>變更設計用</w:t>
      </w:r>
      <w:r w:rsidRPr="00D25A73">
        <w:rPr>
          <w:rFonts w:ascii="標楷體" w:eastAsia="標楷體" w:hAnsi="標楷體"/>
        </w:rPr>
        <w:t>)</w:t>
      </w:r>
    </w:p>
    <w:p w:rsidR="00786ED8" w:rsidRPr="00D25A73" w:rsidRDefault="00786ED8" w:rsidP="00D25A73">
      <w:pPr>
        <w:pStyle w:val="ListParagraph"/>
        <w:numPr>
          <w:ilvl w:val="0"/>
          <w:numId w:val="14"/>
        </w:numPr>
        <w:ind w:leftChars="0"/>
        <w:rPr>
          <w:rFonts w:ascii="標楷體" w:eastAsia="標楷體" w:hAnsi="標楷體"/>
        </w:rPr>
      </w:pPr>
      <w:r w:rsidRPr="00D25A73">
        <w:rPr>
          <w:rFonts w:ascii="標楷體" w:eastAsia="標楷體" w:hAnsi="標楷體" w:hint="eastAsia"/>
        </w:rPr>
        <w:t>本案開工前應補送結構計算書。</w:t>
      </w:r>
    </w:p>
    <w:p w:rsidR="00786ED8" w:rsidRPr="00D25A73" w:rsidRDefault="00786ED8" w:rsidP="00D25A73">
      <w:pPr>
        <w:pStyle w:val="ListParagraph"/>
        <w:numPr>
          <w:ilvl w:val="0"/>
          <w:numId w:val="14"/>
        </w:numPr>
        <w:ind w:leftChars="0"/>
        <w:rPr>
          <w:rFonts w:ascii="標楷體" w:eastAsia="標楷體" w:hAnsi="標楷體"/>
        </w:rPr>
      </w:pPr>
      <w:r w:rsidRPr="00D25A73">
        <w:rPr>
          <w:rFonts w:ascii="標楷體" w:eastAsia="標楷體" w:hAnsi="標楷體" w:hint="eastAsia"/>
        </w:rPr>
        <w:t>本案檢附綠建築檢討報告。</w:t>
      </w:r>
    </w:p>
    <w:p w:rsidR="00786ED8" w:rsidRPr="00D25A73" w:rsidRDefault="00786ED8" w:rsidP="00D25A73">
      <w:pPr>
        <w:pStyle w:val="ListParagraph"/>
        <w:numPr>
          <w:ilvl w:val="0"/>
          <w:numId w:val="14"/>
        </w:numPr>
        <w:ind w:leftChars="0"/>
        <w:rPr>
          <w:rFonts w:ascii="標楷體" w:eastAsia="標楷體" w:hAnsi="標楷體"/>
        </w:rPr>
      </w:pPr>
      <w:r w:rsidRPr="00D25A73">
        <w:rPr>
          <w:rFonts w:ascii="標楷體" w:eastAsia="標楷體" w:hAnsi="標楷體" w:hint="eastAsia"/>
        </w:rPr>
        <w:t>本案非屬合法申請之構造物，於請領使用執照前拆除完畢</w:t>
      </w:r>
      <w:r>
        <w:rPr>
          <w:rFonts w:ascii="標楷體" w:eastAsia="標楷體" w:hAnsi="標楷體" w:hint="eastAsia"/>
        </w:rPr>
        <w:t>。</w:t>
      </w:r>
    </w:p>
    <w:p w:rsidR="00786ED8" w:rsidRPr="00D25A73" w:rsidRDefault="00786ED8" w:rsidP="00D25A73">
      <w:pPr>
        <w:pStyle w:val="ListParagraph"/>
        <w:numPr>
          <w:ilvl w:val="0"/>
          <w:numId w:val="14"/>
        </w:numPr>
        <w:ind w:leftChars="0"/>
        <w:rPr>
          <w:rFonts w:ascii="標楷體" w:eastAsia="標楷體" w:hAnsi="標楷體"/>
        </w:rPr>
      </w:pPr>
      <w:r w:rsidRPr="00D25A73">
        <w:rPr>
          <w:rFonts w:ascii="標楷體" w:eastAsia="標楷體" w:hAnsi="標楷體" w:hint="eastAsia"/>
        </w:rPr>
        <w:t>本案請於執行拆除前依規定申報開工，另有關廢棄物部份請逕向本縣環保局。</w:t>
      </w:r>
      <w:r w:rsidRPr="00D25A73">
        <w:rPr>
          <w:rFonts w:ascii="標楷體" w:eastAsia="標楷體" w:hAnsi="標楷體"/>
        </w:rPr>
        <w:t>(</w:t>
      </w:r>
      <w:r w:rsidRPr="00D25A73">
        <w:rPr>
          <w:rFonts w:ascii="標楷體" w:eastAsia="標楷體" w:hAnsi="標楷體" w:hint="eastAsia"/>
        </w:rPr>
        <w:t>拆除</w:t>
      </w:r>
      <w:r w:rsidRPr="00D25A73">
        <w:rPr>
          <w:rFonts w:ascii="標楷體" w:eastAsia="標楷體" w:hAnsi="標楷體"/>
        </w:rPr>
        <w:t>)</w:t>
      </w:r>
    </w:p>
    <w:p w:rsidR="00786ED8" w:rsidRPr="00D25A73" w:rsidRDefault="00786ED8" w:rsidP="00D25A73">
      <w:pPr>
        <w:pStyle w:val="ListParagraph"/>
        <w:numPr>
          <w:ilvl w:val="0"/>
          <w:numId w:val="14"/>
        </w:numPr>
        <w:ind w:leftChars="0"/>
        <w:rPr>
          <w:rFonts w:ascii="標楷體" w:eastAsia="標楷體" w:hAnsi="標楷體"/>
        </w:rPr>
      </w:pPr>
      <w:r w:rsidRPr="00D25A73">
        <w:rPr>
          <w:rFonts w:ascii="標楷體" w:eastAsia="標楷體" w:hAnsi="標楷體" w:hint="eastAsia"/>
        </w:rPr>
        <w:t>本案先行動工，應於請領使用執照前檢附結構安全證明文件。</w:t>
      </w:r>
      <w:r w:rsidRPr="00D25A73">
        <w:rPr>
          <w:rFonts w:ascii="標楷體" w:eastAsia="標楷體" w:hAnsi="標楷體"/>
        </w:rPr>
        <w:t>(</w:t>
      </w:r>
      <w:r w:rsidRPr="00D25A73">
        <w:rPr>
          <w:rFonts w:ascii="標楷體" w:eastAsia="標楷體" w:hAnsi="標楷體" w:hint="eastAsia"/>
        </w:rPr>
        <w:t>先行動工者</w:t>
      </w:r>
      <w:r w:rsidRPr="00D25A73">
        <w:rPr>
          <w:rFonts w:ascii="標楷體" w:eastAsia="標楷體" w:hAnsi="標楷體"/>
        </w:rPr>
        <w:t>)</w:t>
      </w:r>
    </w:p>
    <w:p w:rsidR="00786ED8" w:rsidRPr="000B27A0" w:rsidRDefault="00786ED8" w:rsidP="000B27A0">
      <w:pPr>
        <w:pStyle w:val="ListParagraph"/>
        <w:numPr>
          <w:ilvl w:val="0"/>
          <w:numId w:val="14"/>
        </w:numPr>
        <w:ind w:leftChars="0"/>
        <w:rPr>
          <w:rFonts w:ascii="標楷體" w:eastAsia="標楷體" w:hAnsi="標楷體"/>
        </w:rPr>
      </w:pPr>
      <w:r w:rsidRPr="000B27A0">
        <w:rPr>
          <w:rFonts w:ascii="標楷體" w:eastAsia="標楷體" w:hAnsi="標楷體" w:hint="eastAsia"/>
        </w:rPr>
        <w:t>本案應送綠建築小組審查，請於開工前審查完畢，並於開工前應取得綠建築侯選證書。</w:t>
      </w:r>
    </w:p>
    <w:p w:rsidR="00786ED8" w:rsidRPr="00D25A73" w:rsidRDefault="00786ED8" w:rsidP="000B27A0">
      <w:pPr>
        <w:pStyle w:val="ListParagraph"/>
        <w:numPr>
          <w:ilvl w:val="0"/>
          <w:numId w:val="14"/>
        </w:numPr>
        <w:ind w:leftChars="0"/>
        <w:rPr>
          <w:rFonts w:ascii="標楷體" w:eastAsia="標楷體" w:hAnsi="標楷體"/>
        </w:rPr>
      </w:pPr>
      <w:r w:rsidRPr="000B27A0">
        <w:rPr>
          <w:rFonts w:ascii="標楷體" w:eastAsia="標楷體" w:hAnsi="標楷體" w:hint="eastAsia"/>
        </w:rPr>
        <w:t>建</w:t>
      </w:r>
      <w:r>
        <w:rPr>
          <w:rFonts w:ascii="標楷體" w:eastAsia="標楷體" w:hAnsi="標楷體" w:hint="eastAsia"/>
        </w:rPr>
        <w:t>築</w:t>
      </w:r>
      <w:r w:rsidRPr="000B27A0">
        <w:rPr>
          <w:rFonts w:ascii="標楷體" w:eastAsia="標楷體" w:hAnsi="標楷體" w:hint="eastAsia"/>
        </w:rPr>
        <w:t>物於完成主體結構後，備相關資料向</w:t>
      </w:r>
      <w:r>
        <w:rPr>
          <w:rFonts w:ascii="標楷體" w:eastAsia="標楷體" w:hAnsi="標楷體" w:hint="eastAsia"/>
        </w:rPr>
        <w:t>台灣</w:t>
      </w:r>
      <w:r w:rsidRPr="000B27A0">
        <w:rPr>
          <w:rFonts w:ascii="標楷體" w:eastAsia="標楷體" w:hAnsi="標楷體" w:hint="eastAsia"/>
        </w:rPr>
        <w:t>電力</w:t>
      </w:r>
      <w:r>
        <w:rPr>
          <w:rFonts w:ascii="標楷體" w:eastAsia="標楷體" w:hAnsi="標楷體" w:hint="eastAsia"/>
        </w:rPr>
        <w:t>股份有限</w:t>
      </w:r>
      <w:r w:rsidRPr="000B27A0">
        <w:rPr>
          <w:rFonts w:ascii="標楷體" w:eastAsia="標楷體" w:hAnsi="標楷體" w:hint="eastAsia"/>
        </w:rPr>
        <w:t>公司</w:t>
      </w:r>
      <w:r>
        <w:rPr>
          <w:rFonts w:ascii="標楷體" w:eastAsia="標楷體" w:hAnsi="標楷體" w:hint="eastAsia"/>
        </w:rPr>
        <w:t>金門區營業處</w:t>
      </w:r>
      <w:r w:rsidRPr="000B27A0">
        <w:rPr>
          <w:rFonts w:ascii="標楷體" w:eastAsia="標楷體" w:hAnsi="標楷體" w:hint="eastAsia"/>
        </w:rPr>
        <w:t>提出用電申請。</w:t>
      </w:r>
    </w:p>
    <w:p w:rsidR="00786ED8" w:rsidRDefault="00786ED8" w:rsidP="00D25A73">
      <w:pPr>
        <w:pStyle w:val="ListParagraph"/>
        <w:ind w:leftChars="0" w:left="0"/>
        <w:rPr>
          <w:rFonts w:ascii="標楷體" w:eastAsia="標楷體" w:hAnsi="標楷體"/>
        </w:rPr>
      </w:pPr>
    </w:p>
    <w:p w:rsidR="00786ED8" w:rsidRDefault="00786ED8" w:rsidP="00D25A73">
      <w:pPr>
        <w:pStyle w:val="ListParagraph"/>
        <w:ind w:leftChars="0" w:left="0"/>
        <w:rPr>
          <w:rFonts w:ascii="標楷體" w:eastAsia="標楷體" w:hAnsi="標楷體"/>
        </w:rPr>
      </w:pPr>
    </w:p>
    <w:p w:rsidR="00786ED8" w:rsidRDefault="00786ED8" w:rsidP="00D25A73">
      <w:pPr>
        <w:pStyle w:val="ListParagraph"/>
        <w:ind w:leftChars="0" w:left="0"/>
        <w:rPr>
          <w:rFonts w:ascii="標楷體" w:eastAsia="標楷體" w:hAnsi="標楷體"/>
        </w:rPr>
      </w:pPr>
    </w:p>
    <w:p w:rsidR="00786ED8" w:rsidRDefault="00786ED8" w:rsidP="00A45D78">
      <w:pPr>
        <w:numPr>
          <w:ilvl w:val="0"/>
          <w:numId w:val="13"/>
        </w:numPr>
        <w:rPr>
          <w:rFonts w:ascii="標楷體" w:eastAsia="標楷體" w:hAnsi="標楷體"/>
          <w:sz w:val="32"/>
          <w:szCs w:val="32"/>
        </w:rPr>
      </w:pPr>
      <w:r>
        <w:rPr>
          <w:rFonts w:ascii="標楷體" w:eastAsia="標楷體" w:hAnsi="標楷體" w:hint="eastAsia"/>
          <w:sz w:val="32"/>
          <w:szCs w:val="32"/>
        </w:rPr>
        <w:t>使用執照加註事項</w:t>
      </w:r>
    </w:p>
    <w:p w:rsidR="00786ED8" w:rsidRDefault="00786ED8" w:rsidP="009021C6">
      <w:pPr>
        <w:numPr>
          <w:ilvl w:val="0"/>
          <w:numId w:val="15"/>
        </w:numPr>
        <w:rPr>
          <w:rFonts w:ascii="標楷體" w:eastAsia="標楷體" w:hAnsi="標楷體"/>
          <w:sz w:val="32"/>
          <w:szCs w:val="32"/>
        </w:rPr>
      </w:pPr>
      <w:r>
        <w:rPr>
          <w:rFonts w:ascii="標楷體" w:eastAsia="標楷體" w:hAnsi="標楷體" w:hint="eastAsia"/>
          <w:sz w:val="32"/>
          <w:szCs w:val="32"/>
        </w:rPr>
        <w:t>一般加註事項</w:t>
      </w:r>
    </w:p>
    <w:p w:rsidR="00786ED8" w:rsidRDefault="00786ED8" w:rsidP="009021C6">
      <w:pPr>
        <w:pStyle w:val="ListParagraph"/>
        <w:numPr>
          <w:ilvl w:val="0"/>
          <w:numId w:val="16"/>
        </w:numPr>
        <w:ind w:leftChars="0"/>
        <w:rPr>
          <w:rFonts w:ascii="標楷體" w:eastAsia="標楷體" w:hAnsi="標楷體"/>
        </w:rPr>
      </w:pPr>
      <w:r w:rsidRPr="00920C55">
        <w:rPr>
          <w:rFonts w:ascii="標楷體" w:eastAsia="標楷體" w:hAnsi="標楷體" w:hint="eastAsia"/>
        </w:rPr>
        <w:t>本案地面層設置室內停車位，不得任意移作他用，違者除罰款外並須恢復原</w:t>
      </w:r>
      <w:r>
        <w:rPr>
          <w:rFonts w:ascii="標楷體" w:eastAsia="標楷體" w:hAnsi="標楷體" w:hint="eastAsia"/>
        </w:rPr>
        <w:t>用途</w:t>
      </w:r>
      <w:r w:rsidRPr="00920C55">
        <w:rPr>
          <w:rFonts w:ascii="標楷體" w:eastAsia="標楷體" w:hAnsi="標楷體" w:hint="eastAsia"/>
        </w:rPr>
        <w:t>。</w:t>
      </w:r>
    </w:p>
    <w:p w:rsidR="00786ED8" w:rsidRPr="00F85CE6" w:rsidRDefault="00786ED8" w:rsidP="009021C6">
      <w:pPr>
        <w:pStyle w:val="ListParagraph"/>
        <w:numPr>
          <w:ilvl w:val="0"/>
          <w:numId w:val="16"/>
        </w:numPr>
        <w:ind w:leftChars="0"/>
        <w:rPr>
          <w:rFonts w:ascii="標楷體" w:eastAsia="標楷體" w:hAnsi="標楷體"/>
        </w:rPr>
      </w:pPr>
      <w:r>
        <w:rPr>
          <w:rFonts w:ascii="標楷體" w:eastAsia="標楷體" w:hAnsi="標楷體" w:hint="eastAsia"/>
        </w:rPr>
        <w:t>建築物取得使用執照後不得擅自開窗或陽台外推</w:t>
      </w:r>
      <w:r w:rsidRPr="00920C55">
        <w:rPr>
          <w:rFonts w:ascii="標楷體" w:eastAsia="標楷體" w:hAnsi="標楷體" w:hint="eastAsia"/>
        </w:rPr>
        <w:t>。</w:t>
      </w:r>
    </w:p>
    <w:p w:rsidR="00786ED8" w:rsidRPr="00F85CE6" w:rsidRDefault="00786ED8" w:rsidP="009021C6">
      <w:pPr>
        <w:pStyle w:val="ListParagraph"/>
        <w:numPr>
          <w:ilvl w:val="0"/>
          <w:numId w:val="16"/>
        </w:numPr>
        <w:ind w:leftChars="0"/>
        <w:rPr>
          <w:rFonts w:ascii="標楷體" w:eastAsia="標楷體" w:hAnsi="標楷體"/>
        </w:rPr>
      </w:pPr>
      <w:r w:rsidRPr="00F85CE6">
        <w:rPr>
          <w:rFonts w:ascii="標楷體" w:eastAsia="標楷體" w:hAnsi="標楷體" w:hint="eastAsia"/>
        </w:rPr>
        <w:t>本案之管理委員會使用空間</w:t>
      </w:r>
      <w:r w:rsidRPr="00F85CE6">
        <w:rPr>
          <w:rFonts w:ascii="標楷體" w:eastAsia="標楷體" w:hAnsi="標楷體"/>
        </w:rPr>
        <w:t>(</w:t>
      </w:r>
      <w:r w:rsidRPr="00F85CE6">
        <w:rPr>
          <w:rFonts w:ascii="標楷體" w:eastAsia="標楷體" w:hAnsi="標楷體" w:hint="eastAsia"/>
        </w:rPr>
        <w:t>或警衛室</w:t>
      </w:r>
      <w:r w:rsidRPr="00F85CE6">
        <w:rPr>
          <w:rFonts w:ascii="標楷體" w:eastAsia="標楷體" w:hAnsi="標楷體"/>
        </w:rPr>
        <w:t>)</w:t>
      </w:r>
      <w:r w:rsidRPr="00F85CE6">
        <w:rPr>
          <w:rFonts w:ascii="標楷體" w:eastAsia="標楷體" w:hAnsi="標楷體" w:hint="eastAsia"/>
        </w:rPr>
        <w:t>，屬共同使用部分，不得約定專用。由起造人於公寓大廈管理條例第</w:t>
      </w:r>
      <w:r w:rsidRPr="00F85CE6">
        <w:rPr>
          <w:rFonts w:ascii="標楷體" w:eastAsia="標楷體" w:hAnsi="標楷體"/>
        </w:rPr>
        <w:t>56</w:t>
      </w:r>
      <w:r w:rsidRPr="00F85CE6">
        <w:rPr>
          <w:rFonts w:ascii="標楷體" w:eastAsia="標楷體" w:hAnsi="標楷體" w:hint="eastAsia"/>
        </w:rPr>
        <w:t>條規定之住戶規約草約專有、共用、約定專用、約定共用標示圖說，並於建造執照與使用執照加註予以列管，且不得做為設籍之用。</w:t>
      </w:r>
    </w:p>
    <w:p w:rsidR="00786ED8" w:rsidRPr="00F85CE6" w:rsidRDefault="00786ED8" w:rsidP="009021C6">
      <w:pPr>
        <w:pStyle w:val="ListParagraph"/>
        <w:numPr>
          <w:ilvl w:val="0"/>
          <w:numId w:val="16"/>
        </w:numPr>
        <w:ind w:leftChars="0"/>
        <w:rPr>
          <w:rFonts w:ascii="標楷體" w:eastAsia="標楷體" w:hAnsi="標楷體"/>
        </w:rPr>
      </w:pPr>
      <w:r w:rsidRPr="00F85CE6">
        <w:rPr>
          <w:rFonts w:ascii="標楷體" w:eastAsia="標楷體" w:hAnsi="標楷體" w:hint="eastAsia"/>
        </w:rPr>
        <w:t>基地內排水溝應維持暢通，不得堵塞，現有巷道應維持原狀不得擅自廢止改道及妨礙他人對該巷道公共地役權之行使。</w:t>
      </w:r>
    </w:p>
    <w:p w:rsidR="00786ED8" w:rsidRPr="00F85CE6" w:rsidRDefault="00786ED8" w:rsidP="009021C6">
      <w:pPr>
        <w:pStyle w:val="ListParagraph"/>
        <w:numPr>
          <w:ilvl w:val="0"/>
          <w:numId w:val="16"/>
        </w:numPr>
        <w:ind w:leftChars="0"/>
        <w:rPr>
          <w:rFonts w:ascii="標楷體" w:eastAsia="標楷體" w:hAnsi="標楷體"/>
        </w:rPr>
      </w:pPr>
      <w:r w:rsidRPr="00F85CE6">
        <w:rPr>
          <w:rFonts w:ascii="標楷體" w:eastAsia="標楷體" w:hAnsi="標楷體" w:hint="eastAsia"/>
        </w:rPr>
        <w:t>建築物陽臺加設窗戶</w:t>
      </w:r>
      <w:r w:rsidRPr="00F85CE6">
        <w:rPr>
          <w:rFonts w:ascii="標楷體" w:eastAsia="標楷體" w:hAnsi="標楷體"/>
        </w:rPr>
        <w:t>(</w:t>
      </w:r>
      <w:r w:rsidRPr="00F85CE6">
        <w:rPr>
          <w:rFonts w:ascii="標楷體" w:eastAsia="標楷體" w:hAnsi="標楷體" w:hint="eastAsia"/>
        </w:rPr>
        <w:t>外推</w:t>
      </w:r>
      <w:r w:rsidRPr="00F85CE6">
        <w:rPr>
          <w:rFonts w:ascii="標楷體" w:eastAsia="標楷體" w:hAnsi="標楷體"/>
        </w:rPr>
        <w:t>)</w:t>
      </w:r>
      <w:r w:rsidRPr="00F85CE6">
        <w:rPr>
          <w:rFonts w:ascii="標楷體" w:eastAsia="標楷體" w:hAnsi="標楷體" w:hint="eastAsia"/>
        </w:rPr>
        <w:t>應申請建築執照，未經申請擅自增建即屬違建，應予查報拆除。</w:t>
      </w:r>
    </w:p>
    <w:p w:rsidR="00786ED8" w:rsidRPr="00F85CE6" w:rsidRDefault="00786ED8" w:rsidP="009021C6">
      <w:pPr>
        <w:pStyle w:val="ListParagraph"/>
        <w:numPr>
          <w:ilvl w:val="0"/>
          <w:numId w:val="16"/>
        </w:numPr>
        <w:ind w:leftChars="0"/>
        <w:rPr>
          <w:rFonts w:ascii="標楷體" w:eastAsia="標楷體" w:hAnsi="標楷體"/>
        </w:rPr>
      </w:pPr>
      <w:r w:rsidRPr="00920C55">
        <w:rPr>
          <w:rFonts w:ascii="標楷體" w:eastAsia="標楷體" w:hAnsi="標楷體" w:hint="eastAsia"/>
        </w:rPr>
        <w:t>本案申請用途</w:t>
      </w:r>
      <w:r>
        <w:rPr>
          <w:rFonts w:ascii="標楷體" w:eastAsia="標楷體" w:hAnsi="標楷體" w:hint="eastAsia"/>
        </w:rPr>
        <w:t>為非住宅類</w:t>
      </w:r>
      <w:r w:rsidRPr="00920C55">
        <w:rPr>
          <w:rFonts w:ascii="標楷體" w:eastAsia="標楷體" w:hAnsi="標楷體" w:hint="eastAsia"/>
        </w:rPr>
        <w:t>，</w:t>
      </w:r>
      <w:r>
        <w:rPr>
          <w:rFonts w:ascii="標楷體" w:eastAsia="標楷體" w:hAnsi="標楷體" w:hint="eastAsia"/>
        </w:rPr>
        <w:t>無法享用自用住宅稅率。</w:t>
      </w:r>
    </w:p>
    <w:p w:rsidR="00786ED8" w:rsidRPr="00F85CE6" w:rsidRDefault="00786ED8" w:rsidP="009021C6">
      <w:pPr>
        <w:pStyle w:val="ListParagraph"/>
        <w:numPr>
          <w:ilvl w:val="0"/>
          <w:numId w:val="16"/>
        </w:numPr>
        <w:ind w:leftChars="0"/>
        <w:rPr>
          <w:rFonts w:ascii="標楷體" w:eastAsia="標楷體" w:hAnsi="標楷體"/>
        </w:rPr>
      </w:pPr>
      <w:r w:rsidRPr="00F85CE6">
        <w:rPr>
          <w:rFonts w:ascii="標楷體" w:eastAsia="標楷體" w:hAnsi="標楷體" w:hint="eastAsia"/>
        </w:rPr>
        <w:t>本案設置挑空（挑高），不得加蓋樓板等違建行為，若有違建需無條件拆除，並需自行負擔拆除費用。</w:t>
      </w:r>
    </w:p>
    <w:p w:rsidR="00786ED8" w:rsidRPr="00F85CE6" w:rsidRDefault="00786ED8" w:rsidP="00E71438">
      <w:pPr>
        <w:pStyle w:val="ListParagraph"/>
        <w:numPr>
          <w:ilvl w:val="0"/>
          <w:numId w:val="16"/>
        </w:numPr>
        <w:ind w:leftChars="0"/>
        <w:rPr>
          <w:rFonts w:ascii="標楷體" w:eastAsia="標楷體" w:hAnsi="標楷體"/>
        </w:rPr>
      </w:pPr>
      <w:r w:rsidRPr="00F85CE6">
        <w:rPr>
          <w:rFonts w:ascii="標楷體" w:eastAsia="標楷體" w:hAnsi="標楷體" w:hint="eastAsia"/>
        </w:rPr>
        <w:t>為維公共安全，領得使用執照後，如有未經建築許可之再次施工行為，經查報屬違章建築者，本府將依法予以強制拆除或移送法辦，拆除費用並由違章行為人負擔。</w:t>
      </w:r>
    </w:p>
    <w:p w:rsidR="00786ED8" w:rsidRPr="00F85CE6" w:rsidRDefault="00786ED8" w:rsidP="00E71438">
      <w:pPr>
        <w:pStyle w:val="ListParagraph"/>
        <w:numPr>
          <w:ilvl w:val="0"/>
          <w:numId w:val="16"/>
        </w:numPr>
        <w:ind w:leftChars="0"/>
        <w:rPr>
          <w:rFonts w:ascii="標楷體" w:eastAsia="標楷體" w:hAnsi="標楷體"/>
        </w:rPr>
      </w:pPr>
      <w:r w:rsidRPr="00F85CE6">
        <w:rPr>
          <w:rFonts w:ascii="標楷體" w:eastAsia="標楷體" w:hAnsi="標楷體" w:hint="eastAsia"/>
        </w:rPr>
        <w:t>本案應依原核定用途使用，非經辦理變更使用許可者，不得供作其他用途之使用。</w:t>
      </w:r>
    </w:p>
    <w:p w:rsidR="00786ED8" w:rsidRPr="00F85CE6" w:rsidRDefault="00786ED8" w:rsidP="00E71438">
      <w:pPr>
        <w:pStyle w:val="ListParagraph"/>
        <w:numPr>
          <w:ilvl w:val="0"/>
          <w:numId w:val="16"/>
        </w:numPr>
        <w:ind w:leftChars="0"/>
        <w:rPr>
          <w:rFonts w:ascii="標楷體" w:eastAsia="標楷體" w:hAnsi="標楷體"/>
        </w:rPr>
      </w:pPr>
      <w:r w:rsidRPr="00F85CE6">
        <w:rPr>
          <w:rFonts w:ascii="標楷體" w:eastAsia="標楷體" w:hAnsi="標楷體" w:hint="eastAsia"/>
        </w:rPr>
        <w:t>基地主</w:t>
      </w:r>
      <w:r w:rsidRPr="00F85CE6">
        <w:rPr>
          <w:rFonts w:ascii="標楷體" w:eastAsia="標楷體" w:hAnsi="標楷體"/>
        </w:rPr>
        <w:t>(</w:t>
      </w:r>
      <w:r w:rsidRPr="00F85CE6">
        <w:rPr>
          <w:rFonts w:ascii="標楷體" w:eastAsia="標楷體" w:hAnsi="標楷體" w:hint="eastAsia"/>
        </w:rPr>
        <w:t>次</w:t>
      </w:r>
      <w:r w:rsidRPr="00F85CE6">
        <w:rPr>
          <w:rFonts w:ascii="標楷體" w:eastAsia="標楷體" w:hAnsi="標楷體"/>
        </w:rPr>
        <w:t>)</w:t>
      </w:r>
      <w:r w:rsidRPr="00F85CE6">
        <w:rPr>
          <w:rFonts w:ascii="標楷體" w:eastAsia="標楷體" w:hAnsi="標楷體" w:hint="eastAsia"/>
        </w:rPr>
        <w:t>要出入口等周邊既有林樹不得任意砍伐，如須遷移應經農政主管機關許可。</w:t>
      </w:r>
    </w:p>
    <w:p w:rsidR="00786ED8" w:rsidRPr="00920C55" w:rsidRDefault="00786ED8" w:rsidP="00E71438">
      <w:pPr>
        <w:pStyle w:val="ListParagraph"/>
        <w:ind w:leftChars="0" w:left="0"/>
        <w:rPr>
          <w:rFonts w:ascii="標楷體" w:eastAsia="標楷體" w:hAnsi="標楷體"/>
        </w:rPr>
      </w:pPr>
    </w:p>
    <w:p w:rsidR="00786ED8" w:rsidRDefault="00786ED8" w:rsidP="009021C6">
      <w:pPr>
        <w:numPr>
          <w:ilvl w:val="0"/>
          <w:numId w:val="15"/>
        </w:numPr>
        <w:rPr>
          <w:rFonts w:ascii="標楷體" w:eastAsia="標楷體" w:hAnsi="標楷體"/>
          <w:sz w:val="32"/>
          <w:szCs w:val="32"/>
        </w:rPr>
      </w:pPr>
      <w:r>
        <w:rPr>
          <w:rFonts w:ascii="標楷體" w:eastAsia="標楷體" w:hAnsi="標楷體" w:hint="eastAsia"/>
          <w:sz w:val="32"/>
          <w:szCs w:val="32"/>
        </w:rPr>
        <w:t>農舍加註事項</w:t>
      </w:r>
    </w:p>
    <w:p w:rsidR="00786ED8" w:rsidRDefault="00786ED8" w:rsidP="000B27A0">
      <w:pPr>
        <w:pStyle w:val="ListParagraph"/>
        <w:numPr>
          <w:ilvl w:val="0"/>
          <w:numId w:val="26"/>
        </w:numPr>
        <w:ind w:leftChars="0"/>
        <w:rPr>
          <w:rFonts w:ascii="標楷體" w:eastAsia="標楷體" w:hAnsi="標楷體"/>
        </w:rPr>
      </w:pPr>
      <w:r w:rsidRPr="00920C55">
        <w:rPr>
          <w:rFonts w:ascii="標楷體" w:eastAsia="標楷體" w:hAnsi="標楷體" w:hint="eastAsia"/>
        </w:rPr>
        <w:t>本案農舍並無出入道路，申請人須自行處理通路及排水等問題</w:t>
      </w:r>
      <w:r>
        <w:rPr>
          <w:rFonts w:ascii="標楷體" w:eastAsia="標楷體" w:hAnsi="標楷體" w:hint="eastAsia"/>
        </w:rPr>
        <w:t>，且建築物、通路與排水等非農業生產使用面積，不得妨礙基地應保留</w:t>
      </w:r>
      <w:r>
        <w:rPr>
          <w:rFonts w:ascii="標楷體" w:eastAsia="標楷體" w:hAnsi="標楷體"/>
        </w:rPr>
        <w:t>90(70)%</w:t>
      </w:r>
      <w:r>
        <w:rPr>
          <w:rFonts w:ascii="標楷體" w:eastAsia="標楷體" w:hAnsi="標楷體" w:hint="eastAsia"/>
        </w:rPr>
        <w:t>供農業使用之規定</w:t>
      </w:r>
      <w:r w:rsidRPr="00920C55">
        <w:rPr>
          <w:rFonts w:ascii="標楷體" w:eastAsia="標楷體" w:hAnsi="標楷體" w:hint="eastAsia"/>
        </w:rPr>
        <w:t>。</w:t>
      </w:r>
    </w:p>
    <w:p w:rsidR="00786ED8" w:rsidRDefault="00786ED8" w:rsidP="000B27A0">
      <w:pPr>
        <w:pStyle w:val="ListParagraph"/>
        <w:numPr>
          <w:ilvl w:val="0"/>
          <w:numId w:val="26"/>
        </w:numPr>
        <w:ind w:leftChars="0"/>
        <w:rPr>
          <w:rFonts w:ascii="標楷體" w:eastAsia="標楷體" w:hAnsi="標楷體"/>
        </w:rPr>
      </w:pPr>
      <w:r w:rsidRPr="00920C55">
        <w:rPr>
          <w:rFonts w:ascii="標楷體" w:eastAsia="標楷體" w:hAnsi="標楷體" w:hint="eastAsia"/>
        </w:rPr>
        <w:t>本案為農舍，農舍建築物以外之空地仍須作農業生產使用，未作農業生產使用者須罰新台幣６～３０萬元，且可連續罰直到恢復農業生產使用為止。</w:t>
      </w:r>
    </w:p>
    <w:p w:rsidR="00786ED8" w:rsidRPr="000B27A0" w:rsidRDefault="00786ED8" w:rsidP="000B27A0">
      <w:pPr>
        <w:pStyle w:val="ListParagraph"/>
        <w:numPr>
          <w:ilvl w:val="0"/>
          <w:numId w:val="26"/>
        </w:numPr>
        <w:ind w:leftChars="0"/>
        <w:rPr>
          <w:rFonts w:ascii="標楷體" w:eastAsia="標楷體" w:hAnsi="標楷體"/>
        </w:rPr>
      </w:pPr>
      <w:r w:rsidRPr="00920C55">
        <w:rPr>
          <w:rFonts w:ascii="標楷體" w:eastAsia="標楷體" w:hAnsi="標楷體" w:hint="eastAsia"/>
        </w:rPr>
        <w:t>本案申請用途</w:t>
      </w:r>
      <w:r>
        <w:rPr>
          <w:rFonts w:ascii="標楷體" w:eastAsia="標楷體" w:hAnsi="標楷體" w:hint="eastAsia"/>
        </w:rPr>
        <w:t>為</w:t>
      </w:r>
      <w:r w:rsidRPr="00920C55">
        <w:rPr>
          <w:rFonts w:ascii="標楷體" w:eastAsia="標楷體" w:hAnsi="標楷體" w:hint="eastAsia"/>
        </w:rPr>
        <w:t>農舍</w:t>
      </w:r>
      <w:r>
        <w:rPr>
          <w:rFonts w:ascii="標楷體" w:eastAsia="標楷體" w:hAnsi="標楷體" w:hint="eastAsia"/>
        </w:rPr>
        <w:t>非住宅</w:t>
      </w:r>
      <w:r w:rsidRPr="00920C55">
        <w:rPr>
          <w:rFonts w:ascii="標楷體" w:eastAsia="標楷體" w:hAnsi="標楷體"/>
        </w:rPr>
        <w:t>,</w:t>
      </w:r>
      <w:r w:rsidRPr="00920C55">
        <w:rPr>
          <w:rFonts w:ascii="標楷體" w:eastAsia="標楷體" w:hAnsi="標楷體" w:hint="eastAsia"/>
        </w:rPr>
        <w:t>僅能作住家</w:t>
      </w:r>
      <w:r>
        <w:rPr>
          <w:rFonts w:ascii="標楷體" w:eastAsia="標楷體" w:hAnsi="標楷體" w:hint="eastAsia"/>
        </w:rPr>
        <w:t>或民宿</w:t>
      </w:r>
      <w:r w:rsidRPr="00920C55">
        <w:rPr>
          <w:rFonts w:ascii="標楷體" w:eastAsia="標楷體" w:hAnsi="標楷體" w:hint="eastAsia"/>
        </w:rPr>
        <w:t>使用</w:t>
      </w:r>
      <w:r w:rsidRPr="00920C55">
        <w:rPr>
          <w:rFonts w:ascii="標楷體" w:eastAsia="標楷體" w:hAnsi="標楷體"/>
        </w:rPr>
        <w:t>,</w:t>
      </w:r>
      <w:r w:rsidRPr="00920C55">
        <w:rPr>
          <w:rFonts w:ascii="標楷體" w:eastAsia="標楷體" w:hAnsi="標楷體" w:hint="eastAsia"/>
        </w:rPr>
        <w:t>不得作商店</w:t>
      </w:r>
      <w:r w:rsidRPr="00920C55">
        <w:rPr>
          <w:rFonts w:ascii="標楷體" w:eastAsia="標楷體" w:hAnsi="標楷體"/>
        </w:rPr>
        <w:t>,</w:t>
      </w:r>
      <w:r w:rsidRPr="00920C55">
        <w:rPr>
          <w:rFonts w:ascii="標楷體" w:eastAsia="標楷體" w:hAnsi="標楷體" w:hint="eastAsia"/>
        </w:rPr>
        <w:t>申請</w:t>
      </w:r>
      <w:r>
        <w:rPr>
          <w:rFonts w:ascii="標楷體" w:eastAsia="標楷體" w:hAnsi="標楷體" w:hint="eastAsia"/>
        </w:rPr>
        <w:t>菸</w:t>
      </w:r>
      <w:r w:rsidRPr="00920C55">
        <w:rPr>
          <w:rFonts w:ascii="標楷體" w:eastAsia="標楷體" w:hAnsi="標楷體" w:hint="eastAsia"/>
        </w:rPr>
        <w:t>酒牌</w:t>
      </w:r>
      <w:r w:rsidRPr="00920C55">
        <w:rPr>
          <w:rFonts w:ascii="標楷體" w:eastAsia="標楷體" w:hAnsi="標楷體"/>
        </w:rPr>
        <w:t>,</w:t>
      </w:r>
      <w:r w:rsidRPr="00920C55">
        <w:rPr>
          <w:rFonts w:ascii="標楷體" w:eastAsia="標楷體" w:hAnsi="標楷體" w:hint="eastAsia"/>
        </w:rPr>
        <w:t>設立公司</w:t>
      </w:r>
      <w:r w:rsidRPr="00920C55">
        <w:rPr>
          <w:rFonts w:ascii="標楷體" w:eastAsia="標楷體" w:hAnsi="標楷體"/>
        </w:rPr>
        <w:t>,</w:t>
      </w:r>
      <w:r w:rsidRPr="00920C55">
        <w:rPr>
          <w:rFonts w:ascii="標楷體" w:eastAsia="標楷體" w:hAnsi="標楷體" w:hint="eastAsia"/>
        </w:rPr>
        <w:t>工廠等營業使用。</w:t>
      </w:r>
    </w:p>
    <w:p w:rsidR="00786ED8" w:rsidRDefault="00786ED8" w:rsidP="00F85CE6">
      <w:pPr>
        <w:pStyle w:val="ListParagraph"/>
        <w:ind w:leftChars="0" w:left="0"/>
        <w:rPr>
          <w:rFonts w:ascii="標楷體" w:eastAsia="標楷體" w:hAnsi="標楷體"/>
        </w:rPr>
      </w:pPr>
    </w:p>
    <w:p w:rsidR="00786ED8" w:rsidRDefault="00786ED8" w:rsidP="00F85CE6">
      <w:pPr>
        <w:pStyle w:val="ListParagraph"/>
        <w:ind w:leftChars="0" w:left="0"/>
        <w:rPr>
          <w:rFonts w:ascii="標楷體" w:eastAsia="標楷體" w:hAnsi="標楷體"/>
        </w:rPr>
      </w:pPr>
    </w:p>
    <w:p w:rsidR="00786ED8" w:rsidRDefault="00786ED8" w:rsidP="00F85CE6">
      <w:pPr>
        <w:pStyle w:val="ListParagraph"/>
        <w:ind w:leftChars="0" w:left="0"/>
        <w:rPr>
          <w:rFonts w:ascii="標楷體" w:eastAsia="標楷體" w:hAnsi="標楷體"/>
        </w:rPr>
      </w:pPr>
    </w:p>
    <w:p w:rsidR="00786ED8" w:rsidRPr="0096671F" w:rsidRDefault="00786ED8" w:rsidP="00F85CE6">
      <w:pPr>
        <w:pStyle w:val="ListParagraph"/>
        <w:ind w:leftChars="0" w:left="0"/>
        <w:rPr>
          <w:rFonts w:ascii="標楷體" w:eastAsia="標楷體" w:hAnsi="標楷體"/>
        </w:rPr>
      </w:pPr>
    </w:p>
    <w:p w:rsidR="00786ED8" w:rsidRPr="009021C6" w:rsidRDefault="00786ED8" w:rsidP="009021C6">
      <w:pPr>
        <w:pStyle w:val="ListParagraph"/>
        <w:numPr>
          <w:ilvl w:val="0"/>
          <w:numId w:val="15"/>
        </w:numPr>
        <w:ind w:leftChars="0"/>
        <w:rPr>
          <w:rFonts w:ascii="標楷體" w:eastAsia="標楷體" w:hAnsi="標楷體"/>
        </w:rPr>
      </w:pPr>
      <w:r>
        <w:rPr>
          <w:rFonts w:ascii="標楷體" w:eastAsia="標楷體" w:hAnsi="標楷體" w:hint="eastAsia"/>
          <w:sz w:val="32"/>
          <w:szCs w:val="32"/>
        </w:rPr>
        <w:t>自然村案件</w:t>
      </w:r>
    </w:p>
    <w:p w:rsidR="00786ED8" w:rsidRDefault="00786ED8" w:rsidP="009021C6">
      <w:pPr>
        <w:pStyle w:val="ListParagraph"/>
        <w:numPr>
          <w:ilvl w:val="0"/>
          <w:numId w:val="21"/>
        </w:numPr>
        <w:ind w:leftChars="0"/>
        <w:rPr>
          <w:rFonts w:ascii="標楷體" w:eastAsia="標楷體" w:hAnsi="標楷體"/>
        </w:rPr>
      </w:pPr>
      <w:r w:rsidRPr="00920C55">
        <w:rPr>
          <w:rFonts w:ascii="標楷體" w:eastAsia="標楷體" w:hAnsi="標楷體" w:hint="eastAsia"/>
        </w:rPr>
        <w:t>本案為自然村案件，其供公眾使用空地不得封閉，興建圍牆</w:t>
      </w:r>
      <w:r>
        <w:rPr>
          <w:rFonts w:ascii="標楷體" w:eastAsia="標楷體" w:hAnsi="標楷體" w:hint="eastAsia"/>
        </w:rPr>
        <w:t>等違建行為，外觀造型、建築材料、顏色不得任意變更</w:t>
      </w:r>
      <w:r w:rsidRPr="00920C55">
        <w:rPr>
          <w:rFonts w:ascii="標楷體" w:eastAsia="標楷體" w:hAnsi="標楷體" w:hint="eastAsia"/>
        </w:rPr>
        <w:t>。</w:t>
      </w:r>
    </w:p>
    <w:p w:rsidR="00786ED8" w:rsidRPr="009021C6" w:rsidRDefault="00786ED8" w:rsidP="009021C6">
      <w:pPr>
        <w:pStyle w:val="ListParagraph"/>
        <w:numPr>
          <w:ilvl w:val="0"/>
          <w:numId w:val="21"/>
        </w:numPr>
        <w:ind w:leftChars="0"/>
      </w:pPr>
      <w:r w:rsidRPr="00920C55">
        <w:rPr>
          <w:rFonts w:ascii="標楷體" w:eastAsia="標楷體" w:hAnsi="標楷體" w:hint="eastAsia"/>
        </w:rPr>
        <w:t>本案為自然村斜屋頂建築，若需申請補助不得興建圍牆、二次施工等違章行為，否則無法申請補助。</w:t>
      </w:r>
    </w:p>
    <w:p w:rsidR="00786ED8" w:rsidRPr="00F85CE6" w:rsidRDefault="00786ED8" w:rsidP="00F85CE6">
      <w:pPr>
        <w:pStyle w:val="ListParagraph"/>
        <w:numPr>
          <w:ilvl w:val="0"/>
          <w:numId w:val="21"/>
        </w:numPr>
        <w:ind w:leftChars="0"/>
      </w:pPr>
      <w:r>
        <w:rPr>
          <w:rFonts w:ascii="Arial" w:eastAsia="標楷體" w:hAnsi="Arial" w:hint="eastAsia"/>
          <w:szCs w:val="24"/>
        </w:rPr>
        <w:t>供公眾通行使用之法定空地</w:t>
      </w:r>
      <w:r>
        <w:rPr>
          <w:rFonts w:ascii="Arial" w:eastAsia="標楷體" w:hAnsi="Arial"/>
          <w:szCs w:val="24"/>
        </w:rPr>
        <w:t>(</w:t>
      </w:r>
      <w:r>
        <w:rPr>
          <w:rFonts w:ascii="Arial" w:eastAsia="標楷體" w:hAnsi="Arial" w:hint="eastAsia"/>
          <w:szCs w:val="24"/>
        </w:rPr>
        <w:t>基地通路</w:t>
      </w:r>
      <w:r>
        <w:rPr>
          <w:rFonts w:ascii="Arial" w:eastAsia="標楷體" w:hAnsi="Arial"/>
          <w:szCs w:val="24"/>
        </w:rPr>
        <w:t>)</w:t>
      </w:r>
      <w:r w:rsidRPr="00FC12C7">
        <w:rPr>
          <w:rFonts w:ascii="Arial" w:eastAsia="標楷體" w:hAnsi="Arial" w:hint="eastAsia"/>
          <w:szCs w:val="24"/>
        </w:rPr>
        <w:t>應維持原狀不得擅自廢止改道及妨礙他人對該</w:t>
      </w:r>
      <w:r>
        <w:rPr>
          <w:rFonts w:ascii="Arial" w:eastAsia="標楷體" w:hAnsi="Arial" w:hint="eastAsia"/>
          <w:szCs w:val="24"/>
        </w:rPr>
        <w:t>通路</w:t>
      </w:r>
      <w:r w:rsidRPr="00FC12C7">
        <w:rPr>
          <w:rFonts w:ascii="Arial" w:eastAsia="標楷體" w:hAnsi="Arial" w:hint="eastAsia"/>
          <w:szCs w:val="24"/>
        </w:rPr>
        <w:t>之行使。</w:t>
      </w:r>
    </w:p>
    <w:p w:rsidR="00786ED8" w:rsidRPr="00920C55" w:rsidRDefault="00786ED8" w:rsidP="009021C6">
      <w:pPr>
        <w:numPr>
          <w:ilvl w:val="0"/>
          <w:numId w:val="15"/>
        </w:numPr>
        <w:rPr>
          <w:rFonts w:ascii="標楷體" w:eastAsia="標楷體" w:hAnsi="標楷體"/>
          <w:sz w:val="32"/>
          <w:szCs w:val="32"/>
        </w:rPr>
      </w:pPr>
      <w:r>
        <w:rPr>
          <w:rFonts w:ascii="標楷體" w:eastAsia="標楷體" w:hAnsi="標楷體" w:hint="eastAsia"/>
          <w:sz w:val="32"/>
          <w:szCs w:val="32"/>
        </w:rPr>
        <w:t>都審案件</w:t>
      </w:r>
    </w:p>
    <w:p w:rsidR="00786ED8" w:rsidRPr="000E46A3" w:rsidRDefault="00786ED8" w:rsidP="000E46A3">
      <w:pPr>
        <w:pStyle w:val="ListParagraph"/>
        <w:numPr>
          <w:ilvl w:val="0"/>
          <w:numId w:val="24"/>
        </w:numPr>
        <w:ind w:leftChars="0"/>
        <w:rPr>
          <w:rFonts w:ascii="標楷體" w:eastAsia="標楷體" w:hAnsi="標楷體"/>
        </w:rPr>
      </w:pPr>
      <w:r w:rsidRPr="000E46A3">
        <w:rPr>
          <w:rFonts w:ascii="標楷體" w:eastAsia="標楷體" w:hAnsi="標楷體" w:hint="eastAsia"/>
        </w:rPr>
        <w:t>案內前院退縮</w:t>
      </w:r>
      <w:r w:rsidRPr="000E46A3">
        <w:rPr>
          <w:rFonts w:ascii="標楷體" w:eastAsia="標楷體" w:hAnsi="標楷體"/>
        </w:rPr>
        <w:t>3</w:t>
      </w:r>
      <w:r w:rsidRPr="000E46A3">
        <w:rPr>
          <w:rFonts w:ascii="標楷體" w:eastAsia="標楷體" w:hAnsi="標楷體" w:hint="eastAsia"/>
        </w:rPr>
        <w:t>公尺留設前院之空地應依建築執照核准圖說植栽綠化，不得設置圍牆、階梯或於地面層設置廣告招牌及看板，應維持路面暢通，作為人行通路使用，日後使用如有違反規定，將依都市計畫法第</w:t>
      </w:r>
      <w:r w:rsidRPr="000E46A3">
        <w:rPr>
          <w:rFonts w:ascii="標楷體" w:eastAsia="標楷體" w:hAnsi="標楷體"/>
        </w:rPr>
        <w:t>79</w:t>
      </w:r>
      <w:r w:rsidRPr="000E46A3">
        <w:rPr>
          <w:rFonts w:ascii="標楷體" w:eastAsia="標楷體" w:hAnsi="標楷體" w:hint="eastAsia"/>
        </w:rPr>
        <w:t>條規定處新台幣</w:t>
      </w:r>
      <w:r w:rsidRPr="000E46A3">
        <w:rPr>
          <w:rFonts w:ascii="標楷體" w:eastAsia="標楷體" w:hAnsi="標楷體"/>
        </w:rPr>
        <w:t>6</w:t>
      </w:r>
      <w:r w:rsidRPr="000E46A3">
        <w:rPr>
          <w:rFonts w:ascii="標楷體" w:eastAsia="標楷體" w:hAnsi="標楷體" w:hint="eastAsia"/>
        </w:rPr>
        <w:t>萬元以上</w:t>
      </w:r>
      <w:r w:rsidRPr="000E46A3">
        <w:rPr>
          <w:rFonts w:ascii="標楷體" w:eastAsia="標楷體" w:hAnsi="標楷體"/>
        </w:rPr>
        <w:t>30</w:t>
      </w:r>
      <w:r w:rsidRPr="000E46A3">
        <w:rPr>
          <w:rFonts w:ascii="標楷體" w:eastAsia="標楷體" w:hAnsi="標楷體" w:hint="eastAsia"/>
        </w:rPr>
        <w:t>萬元以下罰鍰，並得連續裁罰辦理。</w:t>
      </w:r>
    </w:p>
    <w:p w:rsidR="00786ED8" w:rsidRPr="00D25A73" w:rsidRDefault="00786ED8" w:rsidP="000E46A3">
      <w:pPr>
        <w:pStyle w:val="ListParagraph"/>
        <w:ind w:leftChars="0" w:left="0"/>
      </w:pPr>
    </w:p>
    <w:sectPr w:rsidR="00786ED8" w:rsidRPr="00D25A73" w:rsidSect="009021C6">
      <w:pgSz w:w="11906" w:h="16838"/>
      <w:pgMar w:top="1440" w:right="1286"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ED8" w:rsidRDefault="00786ED8" w:rsidP="0091608E">
      <w:r>
        <w:separator/>
      </w:r>
    </w:p>
  </w:endnote>
  <w:endnote w:type="continuationSeparator" w:id="0">
    <w:p w:rsidR="00786ED8" w:rsidRDefault="00786ED8" w:rsidP="0091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ED8" w:rsidRDefault="00786ED8" w:rsidP="0091608E">
      <w:r>
        <w:separator/>
      </w:r>
    </w:p>
  </w:footnote>
  <w:footnote w:type="continuationSeparator" w:id="0">
    <w:p w:rsidR="00786ED8" w:rsidRDefault="00786ED8" w:rsidP="00916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AFA"/>
    <w:multiLevelType w:val="hybridMultilevel"/>
    <w:tmpl w:val="89F892AE"/>
    <w:lvl w:ilvl="0" w:tplc="08446606">
      <w:start w:val="1"/>
      <w:numFmt w:val="decimal"/>
      <w:lvlText w:val="%1."/>
      <w:lvlJc w:val="left"/>
      <w:pPr>
        <w:tabs>
          <w:tab w:val="num" w:pos="360"/>
        </w:tabs>
        <w:ind w:left="360" w:hanging="360"/>
      </w:pPr>
      <w:rPr>
        <w:rFonts w:cs="Times New Roman" w:hint="default"/>
        <w:sz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1791FA0"/>
    <w:multiLevelType w:val="multilevel"/>
    <w:tmpl w:val="EFF42848"/>
    <w:lvl w:ilvl="0">
      <w:start w:val="1"/>
      <w:numFmt w:val="decimal"/>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
    <w:nsid w:val="05431A02"/>
    <w:multiLevelType w:val="hybridMultilevel"/>
    <w:tmpl w:val="DFF458B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20215DC"/>
    <w:multiLevelType w:val="hybridMultilevel"/>
    <w:tmpl w:val="BC3868B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81877FA"/>
    <w:multiLevelType w:val="multilevel"/>
    <w:tmpl w:val="7BD06C2A"/>
    <w:lvl w:ilvl="0">
      <w:start w:val="1"/>
      <w:numFmt w:val="decimal"/>
      <w:lvlText w:val="%1."/>
      <w:lvlJc w:val="left"/>
      <w:pPr>
        <w:tabs>
          <w:tab w:val="num" w:pos="360"/>
        </w:tabs>
        <w:ind w:left="360" w:hanging="36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223A4AA7"/>
    <w:multiLevelType w:val="hybridMultilevel"/>
    <w:tmpl w:val="7CDCA0A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89B0A0E"/>
    <w:multiLevelType w:val="hybridMultilevel"/>
    <w:tmpl w:val="F514AA5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35803FCB"/>
    <w:multiLevelType w:val="hybridMultilevel"/>
    <w:tmpl w:val="E29C0728"/>
    <w:lvl w:ilvl="0" w:tplc="0409000F">
      <w:start w:val="1"/>
      <w:numFmt w:val="decimal"/>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3A4532D6"/>
    <w:multiLevelType w:val="hybridMultilevel"/>
    <w:tmpl w:val="16E0CC6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D563BBB"/>
    <w:multiLevelType w:val="multilevel"/>
    <w:tmpl w:val="04EABD28"/>
    <w:lvl w:ilvl="0">
      <w:start w:val="1"/>
      <w:numFmt w:val="decimal"/>
      <w:lvlText w:val="%1."/>
      <w:lvlJc w:val="left"/>
      <w:pPr>
        <w:tabs>
          <w:tab w:val="num" w:pos="360"/>
        </w:tabs>
        <w:ind w:left="360" w:hanging="36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3F542F6D"/>
    <w:multiLevelType w:val="hybridMultilevel"/>
    <w:tmpl w:val="71183F00"/>
    <w:lvl w:ilvl="0" w:tplc="2C04E31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445F3622"/>
    <w:multiLevelType w:val="hybridMultilevel"/>
    <w:tmpl w:val="77FEC39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F762624"/>
    <w:multiLevelType w:val="hybridMultilevel"/>
    <w:tmpl w:val="46A24BBE"/>
    <w:lvl w:ilvl="0" w:tplc="2C04E31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51F906C2"/>
    <w:multiLevelType w:val="hybridMultilevel"/>
    <w:tmpl w:val="04EABD28"/>
    <w:lvl w:ilvl="0" w:tplc="2C04E31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534F34F2"/>
    <w:multiLevelType w:val="hybridMultilevel"/>
    <w:tmpl w:val="CDDCF48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5BD1190A"/>
    <w:multiLevelType w:val="multilevel"/>
    <w:tmpl w:val="26B44398"/>
    <w:lvl w:ilvl="0">
      <w:start w:val="1"/>
      <w:numFmt w:val="decimal"/>
      <w:lvlText w:val="%1."/>
      <w:lvlJc w:val="left"/>
      <w:pPr>
        <w:tabs>
          <w:tab w:val="num" w:pos="360"/>
        </w:tabs>
        <w:ind w:left="360" w:hanging="36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5C7D7E08"/>
    <w:multiLevelType w:val="hybridMultilevel"/>
    <w:tmpl w:val="AACAB96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605C761F"/>
    <w:multiLevelType w:val="hybridMultilevel"/>
    <w:tmpl w:val="780859DC"/>
    <w:lvl w:ilvl="0" w:tplc="27F8BF5A">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650E27AB"/>
    <w:multiLevelType w:val="hybridMultilevel"/>
    <w:tmpl w:val="FB2694B4"/>
    <w:lvl w:ilvl="0" w:tplc="2C04E31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65FF23EE"/>
    <w:multiLevelType w:val="multilevel"/>
    <w:tmpl w:val="EFF42848"/>
    <w:lvl w:ilvl="0">
      <w:start w:val="1"/>
      <w:numFmt w:val="decimal"/>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6986163A"/>
    <w:multiLevelType w:val="hybridMultilevel"/>
    <w:tmpl w:val="EC46FEE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69D7251F"/>
    <w:multiLevelType w:val="hybridMultilevel"/>
    <w:tmpl w:val="B980147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6D1D3582"/>
    <w:multiLevelType w:val="hybridMultilevel"/>
    <w:tmpl w:val="77FEC39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70B34700"/>
    <w:multiLevelType w:val="hybridMultilevel"/>
    <w:tmpl w:val="2BA4809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7B402B7D"/>
    <w:multiLevelType w:val="hybridMultilevel"/>
    <w:tmpl w:val="98F2149A"/>
    <w:lvl w:ilvl="0" w:tplc="2C04E31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7DCC58DF"/>
    <w:multiLevelType w:val="hybridMultilevel"/>
    <w:tmpl w:val="E674AA02"/>
    <w:lvl w:ilvl="0" w:tplc="DB6A2A88">
      <w:start w:val="1"/>
      <w:numFmt w:val="ideographLegalTradition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6"/>
  </w:num>
  <w:num w:numId="2">
    <w:abstractNumId w:val="23"/>
  </w:num>
  <w:num w:numId="3">
    <w:abstractNumId w:val="14"/>
  </w:num>
  <w:num w:numId="4">
    <w:abstractNumId w:val="3"/>
  </w:num>
  <w:num w:numId="5">
    <w:abstractNumId w:val="16"/>
  </w:num>
  <w:num w:numId="6">
    <w:abstractNumId w:val="5"/>
  </w:num>
  <w:num w:numId="7">
    <w:abstractNumId w:val="2"/>
  </w:num>
  <w:num w:numId="8">
    <w:abstractNumId w:val="20"/>
  </w:num>
  <w:num w:numId="9">
    <w:abstractNumId w:val="8"/>
  </w:num>
  <w:num w:numId="10">
    <w:abstractNumId w:val="21"/>
  </w:num>
  <w:num w:numId="11">
    <w:abstractNumId w:val="11"/>
  </w:num>
  <w:num w:numId="12">
    <w:abstractNumId w:val="22"/>
  </w:num>
  <w:num w:numId="13">
    <w:abstractNumId w:val="25"/>
  </w:num>
  <w:num w:numId="14">
    <w:abstractNumId w:val="12"/>
  </w:num>
  <w:num w:numId="15">
    <w:abstractNumId w:val="17"/>
  </w:num>
  <w:num w:numId="16">
    <w:abstractNumId w:val="7"/>
  </w:num>
  <w:num w:numId="17">
    <w:abstractNumId w:val="24"/>
  </w:num>
  <w:num w:numId="18">
    <w:abstractNumId w:val="0"/>
  </w:num>
  <w:num w:numId="19">
    <w:abstractNumId w:val="15"/>
  </w:num>
  <w:num w:numId="20">
    <w:abstractNumId w:val="4"/>
  </w:num>
  <w:num w:numId="21">
    <w:abstractNumId w:val="13"/>
  </w:num>
  <w:num w:numId="22">
    <w:abstractNumId w:val="19"/>
  </w:num>
  <w:num w:numId="23">
    <w:abstractNumId w:val="9"/>
  </w:num>
  <w:num w:numId="24">
    <w:abstractNumId w:val="10"/>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B8F"/>
    <w:rsid w:val="00040705"/>
    <w:rsid w:val="000867A8"/>
    <w:rsid w:val="000B27A0"/>
    <w:rsid w:val="000B660A"/>
    <w:rsid w:val="000D6EB6"/>
    <w:rsid w:val="000E46A3"/>
    <w:rsid w:val="00136A7E"/>
    <w:rsid w:val="001509D6"/>
    <w:rsid w:val="001F32C6"/>
    <w:rsid w:val="0026768C"/>
    <w:rsid w:val="00271363"/>
    <w:rsid w:val="002834A2"/>
    <w:rsid w:val="00305D73"/>
    <w:rsid w:val="0038077D"/>
    <w:rsid w:val="003E1658"/>
    <w:rsid w:val="00453F8F"/>
    <w:rsid w:val="004A26C4"/>
    <w:rsid w:val="004B07E0"/>
    <w:rsid w:val="004B485D"/>
    <w:rsid w:val="005262DA"/>
    <w:rsid w:val="00555A25"/>
    <w:rsid w:val="005617AE"/>
    <w:rsid w:val="005B40D9"/>
    <w:rsid w:val="0062216A"/>
    <w:rsid w:val="00636814"/>
    <w:rsid w:val="00642A38"/>
    <w:rsid w:val="00657A7E"/>
    <w:rsid w:val="006879A5"/>
    <w:rsid w:val="006F5C88"/>
    <w:rsid w:val="00786ED8"/>
    <w:rsid w:val="0079077B"/>
    <w:rsid w:val="00790CA5"/>
    <w:rsid w:val="00805A9B"/>
    <w:rsid w:val="00844399"/>
    <w:rsid w:val="00846683"/>
    <w:rsid w:val="00857071"/>
    <w:rsid w:val="00884DB7"/>
    <w:rsid w:val="00896ED4"/>
    <w:rsid w:val="008D73D1"/>
    <w:rsid w:val="009021C6"/>
    <w:rsid w:val="0091608E"/>
    <w:rsid w:val="009172AC"/>
    <w:rsid w:val="00920C55"/>
    <w:rsid w:val="00927E56"/>
    <w:rsid w:val="0096671F"/>
    <w:rsid w:val="00987DFF"/>
    <w:rsid w:val="009A0085"/>
    <w:rsid w:val="00A45D78"/>
    <w:rsid w:val="00AB6798"/>
    <w:rsid w:val="00AE0083"/>
    <w:rsid w:val="00AF6966"/>
    <w:rsid w:val="00BC19EF"/>
    <w:rsid w:val="00BE53FB"/>
    <w:rsid w:val="00C25162"/>
    <w:rsid w:val="00C47ABE"/>
    <w:rsid w:val="00C91F31"/>
    <w:rsid w:val="00CA14E1"/>
    <w:rsid w:val="00CC7DD2"/>
    <w:rsid w:val="00CE14D7"/>
    <w:rsid w:val="00CF17F8"/>
    <w:rsid w:val="00CF36EE"/>
    <w:rsid w:val="00D12B8F"/>
    <w:rsid w:val="00D25A73"/>
    <w:rsid w:val="00D25F7D"/>
    <w:rsid w:val="00D35E25"/>
    <w:rsid w:val="00D3688C"/>
    <w:rsid w:val="00D54DFF"/>
    <w:rsid w:val="00E039C7"/>
    <w:rsid w:val="00E061BA"/>
    <w:rsid w:val="00E21482"/>
    <w:rsid w:val="00E71438"/>
    <w:rsid w:val="00EB536F"/>
    <w:rsid w:val="00ED25B2"/>
    <w:rsid w:val="00EE05F8"/>
    <w:rsid w:val="00EE4C56"/>
    <w:rsid w:val="00EF3E8C"/>
    <w:rsid w:val="00F216F0"/>
    <w:rsid w:val="00F838CB"/>
    <w:rsid w:val="00F85CE6"/>
    <w:rsid w:val="00F907B8"/>
    <w:rsid w:val="00F91D02"/>
    <w:rsid w:val="00FC12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A38"/>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12B8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84DB7"/>
    <w:pPr>
      <w:ind w:leftChars="200" w:left="480"/>
    </w:pPr>
  </w:style>
  <w:style w:type="paragraph" w:styleId="BalloonText">
    <w:name w:val="Balloon Text"/>
    <w:basedOn w:val="Normal"/>
    <w:link w:val="BalloonTextChar"/>
    <w:uiPriority w:val="99"/>
    <w:semiHidden/>
    <w:rsid w:val="00657A7E"/>
    <w:rPr>
      <w:rFonts w:ascii="Cambria" w:hAnsi="Cambria"/>
      <w:sz w:val="18"/>
      <w:szCs w:val="18"/>
    </w:rPr>
  </w:style>
  <w:style w:type="character" w:customStyle="1" w:styleId="BalloonTextChar">
    <w:name w:val="Balloon Text Char"/>
    <w:basedOn w:val="DefaultParagraphFont"/>
    <w:link w:val="BalloonText"/>
    <w:uiPriority w:val="99"/>
    <w:semiHidden/>
    <w:locked/>
    <w:rsid w:val="00657A7E"/>
    <w:rPr>
      <w:rFonts w:ascii="Cambria" w:eastAsia="新細明體" w:hAnsi="Cambria"/>
      <w:sz w:val="18"/>
    </w:rPr>
  </w:style>
  <w:style w:type="paragraph" w:styleId="Header">
    <w:name w:val="header"/>
    <w:basedOn w:val="Normal"/>
    <w:link w:val="HeaderChar"/>
    <w:uiPriority w:val="99"/>
    <w:rsid w:val="0091608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1608E"/>
    <w:rPr>
      <w:sz w:val="20"/>
    </w:rPr>
  </w:style>
  <w:style w:type="paragraph" w:styleId="Footer">
    <w:name w:val="footer"/>
    <w:basedOn w:val="Normal"/>
    <w:link w:val="FooterChar"/>
    <w:uiPriority w:val="99"/>
    <w:rsid w:val="0091608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1608E"/>
    <w:rPr>
      <w:sz w:val="20"/>
    </w:rPr>
  </w:style>
  <w:style w:type="paragraph" w:styleId="NormalWeb">
    <w:name w:val="Normal (Web)"/>
    <w:basedOn w:val="Normal"/>
    <w:uiPriority w:val="99"/>
    <w:rsid w:val="00D25A73"/>
    <w:pPr>
      <w:widowControl/>
      <w:spacing w:before="100" w:beforeAutospacing="1" w:after="119"/>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138</TotalTime>
  <Pages>3</Pages>
  <Words>266</Words>
  <Characters>1519</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自然村設計參考</dc:title>
  <dc:subject/>
  <dc:creator>amy</dc:creator>
  <cp:keywords/>
  <dc:description/>
  <cp:lastModifiedBy>pcadmin</cp:lastModifiedBy>
  <cp:revision>7</cp:revision>
  <cp:lastPrinted>2015-05-17T08:45:00Z</cp:lastPrinted>
  <dcterms:created xsi:type="dcterms:W3CDTF">2015-05-11T02:35:00Z</dcterms:created>
  <dcterms:modified xsi:type="dcterms:W3CDTF">2015-05-28T02:44:00Z</dcterms:modified>
</cp:coreProperties>
</file>