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F33" w:rsidRPr="00E13397" w:rsidRDefault="00E13BDA" w:rsidP="00EB4F33">
      <w:pPr>
        <w:spacing w:line="500" w:lineRule="exact"/>
        <w:ind w:left="1236" w:hanging="1264"/>
        <w:jc w:val="center"/>
        <w:rPr>
          <w:rFonts w:ascii="Times New Roman" w:eastAsia="標楷體" w:hAnsi="Times New Roman" w:cs="Times New Roman"/>
          <w:b/>
          <w:sz w:val="32"/>
          <w:szCs w:val="32"/>
        </w:rPr>
      </w:pPr>
      <w:r w:rsidRPr="00E13397">
        <w:rPr>
          <w:rFonts w:ascii="Times New Roman" w:eastAsia="標楷體" w:hAnsi="Times New Roman" w:cs="Times New Roman"/>
          <w:b/>
          <w:sz w:val="32"/>
          <w:szCs w:val="32"/>
        </w:rPr>
        <w:t>中華民國全國建築師公會</w:t>
      </w:r>
    </w:p>
    <w:p w:rsidR="0000268C" w:rsidRDefault="00E13BDA" w:rsidP="00EB4F33">
      <w:pPr>
        <w:spacing w:line="500" w:lineRule="exact"/>
        <w:ind w:left="1236" w:hanging="1264"/>
        <w:jc w:val="center"/>
        <w:rPr>
          <w:rFonts w:ascii="Times New Roman" w:eastAsia="標楷體" w:hAnsi="Times New Roman" w:cs="Times New Roman"/>
          <w:b/>
          <w:sz w:val="32"/>
          <w:szCs w:val="32"/>
        </w:rPr>
      </w:pPr>
      <w:r w:rsidRPr="00E13397">
        <w:rPr>
          <w:rFonts w:ascii="Times New Roman" w:eastAsia="標楷體" w:hAnsi="Times New Roman" w:cs="Times New Roman"/>
          <w:b/>
          <w:sz w:val="32"/>
          <w:szCs w:val="32"/>
        </w:rPr>
        <w:t>『</w:t>
      </w:r>
      <w:r w:rsidR="0000268C" w:rsidRPr="00E13397">
        <w:rPr>
          <w:rFonts w:ascii="Times New Roman" w:eastAsia="標楷體" w:hAnsi="Times New Roman" w:cs="Times New Roman"/>
          <w:b/>
          <w:sz w:val="32"/>
          <w:szCs w:val="32"/>
        </w:rPr>
        <w:t>0206</w:t>
      </w:r>
      <w:r w:rsidR="0000268C" w:rsidRPr="00E13397">
        <w:rPr>
          <w:rFonts w:ascii="Times New Roman" w:eastAsia="標楷體" w:hAnsi="Times New Roman" w:cs="Times New Roman"/>
          <w:b/>
          <w:sz w:val="32"/>
          <w:szCs w:val="32"/>
        </w:rPr>
        <w:t>美濃地震台南維冠金龍大樓倒</w:t>
      </w:r>
      <w:r w:rsidR="0000268C" w:rsidRPr="005A2B68">
        <w:rPr>
          <w:rFonts w:ascii="Times New Roman" w:eastAsia="標楷體" w:hAnsi="Times New Roman" w:cs="Times New Roman"/>
          <w:b/>
          <w:sz w:val="32"/>
          <w:szCs w:val="32"/>
        </w:rPr>
        <w:t>塌</w:t>
      </w:r>
      <w:r w:rsidR="0000268C" w:rsidRPr="005A2B68">
        <w:rPr>
          <w:rFonts w:ascii="Times New Roman" w:eastAsia="標楷體" w:hAnsi="Times New Roman" w:cs="Times New Roman" w:hint="eastAsia"/>
          <w:b/>
          <w:sz w:val="32"/>
          <w:szCs w:val="32"/>
        </w:rPr>
        <w:t>後省思與探討</w:t>
      </w:r>
      <w:r w:rsidRPr="00E13397">
        <w:rPr>
          <w:rFonts w:ascii="Times New Roman" w:eastAsia="標楷體" w:hAnsi="Times New Roman" w:cs="Times New Roman"/>
          <w:b/>
          <w:sz w:val="32"/>
          <w:szCs w:val="32"/>
        </w:rPr>
        <w:t>』</w:t>
      </w:r>
    </w:p>
    <w:p w:rsidR="00EB4F33" w:rsidRPr="00E13397" w:rsidRDefault="00E13BDA" w:rsidP="0000268C">
      <w:pPr>
        <w:spacing w:line="500" w:lineRule="exact"/>
        <w:ind w:left="1236" w:hanging="1264"/>
        <w:jc w:val="center"/>
        <w:rPr>
          <w:rFonts w:ascii="Times New Roman" w:eastAsia="標楷體" w:hAnsi="Times New Roman" w:cs="Times New Roman"/>
          <w:b/>
          <w:sz w:val="32"/>
          <w:szCs w:val="32"/>
        </w:rPr>
      </w:pPr>
      <w:r w:rsidRPr="00E13397">
        <w:rPr>
          <w:rFonts w:ascii="Times New Roman" w:eastAsia="標楷體" w:hAnsi="Times New Roman" w:cs="Times New Roman"/>
          <w:b/>
          <w:sz w:val="32"/>
          <w:szCs w:val="32"/>
        </w:rPr>
        <w:t>研討會</w:t>
      </w:r>
      <w:r w:rsidR="00B45E2B">
        <w:rPr>
          <w:rFonts w:ascii="Times New Roman" w:eastAsia="標楷體" w:hAnsi="Times New Roman" w:cs="Times New Roman" w:hint="eastAsia"/>
          <w:b/>
          <w:sz w:val="32"/>
          <w:szCs w:val="32"/>
        </w:rPr>
        <w:t>《招生簡章</w:t>
      </w:r>
      <w:r w:rsidR="005920DA">
        <w:rPr>
          <w:rFonts w:ascii="Times New Roman" w:eastAsia="標楷體" w:hAnsi="Times New Roman" w:cs="Times New Roman" w:hint="eastAsia"/>
          <w:b/>
          <w:sz w:val="32"/>
          <w:szCs w:val="32"/>
        </w:rPr>
        <w:t>》</w:t>
      </w:r>
    </w:p>
    <w:p w:rsidR="005920DA" w:rsidRDefault="00E13BDA" w:rsidP="0000268C">
      <w:pPr>
        <w:pStyle w:val="a3"/>
        <w:numPr>
          <w:ilvl w:val="0"/>
          <w:numId w:val="1"/>
        </w:numPr>
        <w:spacing w:line="400" w:lineRule="exact"/>
        <w:ind w:leftChars="0"/>
        <w:rPr>
          <w:rFonts w:eastAsia="標楷體"/>
          <w:sz w:val="28"/>
          <w:szCs w:val="28"/>
        </w:rPr>
      </w:pPr>
      <w:r w:rsidRPr="00E13397">
        <w:rPr>
          <w:rFonts w:eastAsia="標楷體"/>
          <w:b/>
          <w:sz w:val="28"/>
          <w:szCs w:val="28"/>
        </w:rPr>
        <w:t>主辦單位：</w:t>
      </w:r>
      <w:r w:rsidRPr="00E13397">
        <w:rPr>
          <w:rFonts w:eastAsia="標楷體"/>
          <w:sz w:val="28"/>
          <w:szCs w:val="28"/>
        </w:rPr>
        <w:t>中華民國全國建築師公會</w:t>
      </w:r>
    </w:p>
    <w:p w:rsidR="00E13BDA" w:rsidRPr="005920DA" w:rsidRDefault="00E13BDA" w:rsidP="0000268C">
      <w:pPr>
        <w:pStyle w:val="a3"/>
        <w:numPr>
          <w:ilvl w:val="0"/>
          <w:numId w:val="1"/>
        </w:numPr>
        <w:spacing w:line="400" w:lineRule="exact"/>
        <w:ind w:leftChars="0" w:left="709" w:hanging="709"/>
        <w:rPr>
          <w:rFonts w:eastAsia="標楷體"/>
          <w:sz w:val="28"/>
          <w:szCs w:val="28"/>
        </w:rPr>
      </w:pPr>
      <w:r w:rsidRPr="005920DA">
        <w:rPr>
          <w:rFonts w:eastAsia="標楷體"/>
          <w:b/>
          <w:sz w:val="28"/>
          <w:szCs w:val="28"/>
        </w:rPr>
        <w:t>緣起：</w:t>
      </w:r>
      <w:r w:rsidR="0000268C" w:rsidRPr="00C51DC1">
        <w:rPr>
          <w:rFonts w:eastAsia="標楷體"/>
          <w:sz w:val="28"/>
          <w:szCs w:val="28"/>
        </w:rPr>
        <w:t>因應</w:t>
      </w:r>
      <w:r w:rsidR="0000268C" w:rsidRPr="00C51DC1">
        <w:rPr>
          <w:rFonts w:eastAsia="標楷體"/>
          <w:sz w:val="28"/>
          <w:szCs w:val="28"/>
        </w:rPr>
        <w:t>0206</w:t>
      </w:r>
      <w:r w:rsidR="0000268C" w:rsidRPr="00C51DC1">
        <w:rPr>
          <w:rFonts w:eastAsia="標楷體"/>
          <w:sz w:val="28"/>
          <w:szCs w:val="28"/>
        </w:rPr>
        <w:t>台南震災後媒體報導</w:t>
      </w:r>
      <w:r w:rsidR="0000268C">
        <w:rPr>
          <w:rFonts w:eastAsia="標楷體" w:hint="eastAsia"/>
          <w:sz w:val="28"/>
          <w:szCs w:val="28"/>
        </w:rPr>
        <w:t>紛</w:t>
      </w:r>
      <w:r w:rsidR="0000268C" w:rsidRPr="00C51DC1">
        <w:rPr>
          <w:rFonts w:eastAsia="標楷體" w:hint="eastAsia"/>
          <w:sz w:val="28"/>
          <w:szCs w:val="28"/>
        </w:rPr>
        <w:t>歧</w:t>
      </w:r>
      <w:r w:rsidR="0000268C" w:rsidRPr="00C51DC1">
        <w:rPr>
          <w:rFonts w:eastAsia="標楷體"/>
          <w:sz w:val="28"/>
          <w:szCs w:val="28"/>
        </w:rPr>
        <w:t>，</w:t>
      </w:r>
      <w:r w:rsidR="0000268C" w:rsidRPr="00C51DC1">
        <w:rPr>
          <w:rFonts w:eastAsia="標楷體" w:hint="eastAsia"/>
          <w:sz w:val="28"/>
          <w:szCs w:val="28"/>
        </w:rPr>
        <w:t>特以建築專業角度</w:t>
      </w:r>
      <w:r w:rsidR="0000268C" w:rsidRPr="00C51DC1">
        <w:rPr>
          <w:rFonts w:eastAsia="標楷體"/>
          <w:sz w:val="28"/>
          <w:szCs w:val="28"/>
        </w:rPr>
        <w:t>向一般民眾</w:t>
      </w:r>
      <w:r w:rsidR="0000268C" w:rsidRPr="00C51DC1">
        <w:rPr>
          <w:rFonts w:eastAsia="標楷體" w:hint="eastAsia"/>
          <w:sz w:val="28"/>
          <w:szCs w:val="28"/>
        </w:rPr>
        <w:t>廣為</w:t>
      </w:r>
      <w:r w:rsidR="0000268C" w:rsidRPr="00C51DC1">
        <w:rPr>
          <w:rFonts w:eastAsia="標楷體"/>
          <w:sz w:val="28"/>
          <w:szCs w:val="28"/>
        </w:rPr>
        <w:t>宣</w:t>
      </w:r>
      <w:r w:rsidR="0000268C" w:rsidRPr="00C51DC1">
        <w:rPr>
          <w:rFonts w:eastAsia="標楷體" w:hint="eastAsia"/>
          <w:sz w:val="28"/>
          <w:szCs w:val="28"/>
        </w:rPr>
        <w:t>導</w:t>
      </w:r>
      <w:r w:rsidR="0000268C" w:rsidRPr="00C51DC1">
        <w:rPr>
          <w:rFonts w:eastAsia="標楷體"/>
          <w:sz w:val="28"/>
          <w:szCs w:val="28"/>
        </w:rPr>
        <w:t>，</w:t>
      </w:r>
      <w:r w:rsidR="0000268C" w:rsidRPr="00C51DC1">
        <w:rPr>
          <w:rFonts w:eastAsia="標楷體" w:hint="eastAsia"/>
          <w:sz w:val="28"/>
          <w:szCs w:val="28"/>
        </w:rPr>
        <w:t>避免以訛傳訛</w:t>
      </w:r>
      <w:r w:rsidRPr="005920DA">
        <w:rPr>
          <w:rFonts w:eastAsia="標楷體"/>
          <w:sz w:val="28"/>
          <w:szCs w:val="28"/>
        </w:rPr>
        <w:t>。</w:t>
      </w:r>
    </w:p>
    <w:p w:rsidR="00E13BDA" w:rsidRPr="00E13397" w:rsidRDefault="00E13BDA" w:rsidP="0000268C">
      <w:pPr>
        <w:pStyle w:val="a3"/>
        <w:numPr>
          <w:ilvl w:val="0"/>
          <w:numId w:val="1"/>
        </w:numPr>
        <w:spacing w:line="400" w:lineRule="exact"/>
        <w:ind w:leftChars="0"/>
        <w:jc w:val="both"/>
        <w:rPr>
          <w:rFonts w:eastAsia="標楷體"/>
          <w:sz w:val="28"/>
          <w:szCs w:val="28"/>
        </w:rPr>
      </w:pPr>
      <w:r w:rsidRPr="00E13397">
        <w:rPr>
          <w:rFonts w:eastAsia="標楷體"/>
          <w:b/>
          <w:sz w:val="28"/>
          <w:szCs w:val="28"/>
        </w:rPr>
        <w:t>研討會日期：</w:t>
      </w:r>
      <w:r w:rsidRPr="005920DA">
        <w:rPr>
          <w:rFonts w:eastAsia="標楷體"/>
          <w:sz w:val="28"/>
          <w:szCs w:val="28"/>
          <w:u w:val="single"/>
        </w:rPr>
        <w:t>105</w:t>
      </w:r>
      <w:r w:rsidRPr="005920DA">
        <w:rPr>
          <w:rFonts w:eastAsia="標楷體"/>
          <w:sz w:val="28"/>
          <w:szCs w:val="28"/>
          <w:u w:val="single"/>
        </w:rPr>
        <w:t>年</w:t>
      </w:r>
      <w:bookmarkStart w:id="0" w:name="_GoBack"/>
      <w:bookmarkEnd w:id="0"/>
      <w:r w:rsidRPr="005920DA">
        <w:rPr>
          <w:rFonts w:eastAsia="標楷體"/>
          <w:sz w:val="28"/>
          <w:szCs w:val="28"/>
          <w:u w:val="single"/>
        </w:rPr>
        <w:t>3</w:t>
      </w:r>
      <w:r w:rsidRPr="005920DA">
        <w:rPr>
          <w:rFonts w:eastAsia="標楷體"/>
          <w:sz w:val="28"/>
          <w:szCs w:val="28"/>
          <w:u w:val="single"/>
        </w:rPr>
        <w:t>月</w:t>
      </w:r>
      <w:r w:rsidRPr="005920DA">
        <w:rPr>
          <w:rFonts w:eastAsia="標楷體"/>
          <w:sz w:val="28"/>
          <w:szCs w:val="28"/>
          <w:u w:val="single"/>
        </w:rPr>
        <w:t>8</w:t>
      </w:r>
      <w:r w:rsidRPr="005920DA">
        <w:rPr>
          <w:rFonts w:eastAsia="標楷體"/>
          <w:sz w:val="28"/>
          <w:szCs w:val="28"/>
          <w:u w:val="single"/>
        </w:rPr>
        <w:t>日</w:t>
      </w:r>
      <w:r w:rsidRPr="005920DA">
        <w:rPr>
          <w:rFonts w:eastAsia="標楷體"/>
          <w:sz w:val="28"/>
          <w:szCs w:val="28"/>
          <w:u w:val="single"/>
        </w:rPr>
        <w:t>(</w:t>
      </w:r>
      <w:r w:rsidRPr="005920DA">
        <w:rPr>
          <w:rFonts w:eastAsia="標楷體"/>
          <w:sz w:val="28"/>
          <w:szCs w:val="28"/>
          <w:u w:val="single"/>
        </w:rPr>
        <w:t>星期二</w:t>
      </w:r>
      <w:r w:rsidR="006D5A19">
        <w:rPr>
          <w:rFonts w:eastAsia="標楷體"/>
          <w:sz w:val="28"/>
          <w:szCs w:val="28"/>
          <w:u w:val="single"/>
        </w:rPr>
        <w:t>)</w:t>
      </w:r>
      <w:r w:rsidRPr="005920DA">
        <w:rPr>
          <w:rFonts w:eastAsia="標楷體"/>
          <w:sz w:val="28"/>
          <w:szCs w:val="28"/>
          <w:u w:val="single"/>
        </w:rPr>
        <w:t xml:space="preserve"> 13</w:t>
      </w:r>
      <w:r w:rsidRPr="005920DA">
        <w:rPr>
          <w:rFonts w:eastAsia="標楷體"/>
          <w:sz w:val="28"/>
          <w:szCs w:val="28"/>
          <w:u w:val="single"/>
        </w:rPr>
        <w:t>：</w:t>
      </w:r>
      <w:r w:rsidR="0000268C">
        <w:rPr>
          <w:rFonts w:eastAsia="標楷體" w:hint="eastAsia"/>
          <w:sz w:val="28"/>
          <w:szCs w:val="28"/>
          <w:u w:val="single"/>
        </w:rPr>
        <w:t>0</w:t>
      </w:r>
      <w:r w:rsidR="005920DA">
        <w:rPr>
          <w:rFonts w:eastAsia="標楷體"/>
          <w:sz w:val="28"/>
          <w:szCs w:val="28"/>
          <w:u w:val="single"/>
        </w:rPr>
        <w:t>0~1</w:t>
      </w:r>
      <w:r w:rsidR="005920DA">
        <w:rPr>
          <w:rFonts w:eastAsia="標楷體" w:hint="eastAsia"/>
          <w:sz w:val="28"/>
          <w:szCs w:val="28"/>
          <w:u w:val="single"/>
        </w:rPr>
        <w:t>7</w:t>
      </w:r>
      <w:r w:rsidRPr="005920DA">
        <w:rPr>
          <w:rFonts w:eastAsia="標楷體"/>
          <w:sz w:val="28"/>
          <w:szCs w:val="28"/>
          <w:u w:val="single"/>
        </w:rPr>
        <w:t>：</w:t>
      </w:r>
      <w:r w:rsidR="005920DA">
        <w:rPr>
          <w:rFonts w:eastAsia="標楷體" w:hint="eastAsia"/>
          <w:sz w:val="28"/>
          <w:szCs w:val="28"/>
          <w:u w:val="single"/>
        </w:rPr>
        <w:t>00</w:t>
      </w:r>
    </w:p>
    <w:p w:rsidR="000841E7" w:rsidRPr="00E13397" w:rsidRDefault="00E13BDA" w:rsidP="0000268C">
      <w:pPr>
        <w:pStyle w:val="a3"/>
        <w:numPr>
          <w:ilvl w:val="0"/>
          <w:numId w:val="1"/>
        </w:numPr>
        <w:spacing w:line="400" w:lineRule="exact"/>
        <w:ind w:leftChars="0"/>
        <w:jc w:val="both"/>
        <w:rPr>
          <w:rFonts w:eastAsia="標楷體"/>
          <w:sz w:val="28"/>
          <w:szCs w:val="28"/>
        </w:rPr>
      </w:pPr>
      <w:r w:rsidRPr="00E13397">
        <w:rPr>
          <w:rFonts w:eastAsia="標楷體"/>
          <w:b/>
          <w:sz w:val="28"/>
          <w:szCs w:val="28"/>
        </w:rPr>
        <w:t>地點：</w:t>
      </w:r>
      <w:r w:rsidRPr="00E13397">
        <w:rPr>
          <w:rFonts w:eastAsia="標楷體"/>
          <w:sz w:val="28"/>
          <w:szCs w:val="28"/>
        </w:rPr>
        <w:t>國立台北科技大學</w:t>
      </w:r>
      <w:r w:rsidR="000841E7" w:rsidRPr="00E13397">
        <w:rPr>
          <w:rFonts w:eastAsia="標楷體"/>
          <w:sz w:val="28"/>
          <w:szCs w:val="28"/>
        </w:rPr>
        <w:t>【綜合科館第二演講廳】</w:t>
      </w:r>
    </w:p>
    <w:p w:rsidR="004B57B1" w:rsidRPr="00E13397" w:rsidRDefault="000841E7" w:rsidP="0000268C">
      <w:pPr>
        <w:pStyle w:val="a3"/>
        <w:spacing w:line="400" w:lineRule="exact"/>
        <w:ind w:leftChars="0" w:left="720"/>
        <w:jc w:val="both"/>
        <w:rPr>
          <w:rFonts w:eastAsia="標楷體"/>
          <w:sz w:val="28"/>
          <w:szCs w:val="28"/>
        </w:rPr>
      </w:pPr>
      <w:r w:rsidRPr="00E13397">
        <w:rPr>
          <w:rFonts w:eastAsia="標楷體"/>
          <w:sz w:val="28"/>
          <w:szCs w:val="28"/>
        </w:rPr>
        <w:t xml:space="preserve">     </w:t>
      </w:r>
      <w:r w:rsidR="00E13BDA" w:rsidRPr="00E13397">
        <w:rPr>
          <w:rFonts w:eastAsia="標楷體"/>
          <w:sz w:val="28"/>
          <w:szCs w:val="28"/>
        </w:rPr>
        <w:t xml:space="preserve"> (</w:t>
      </w:r>
      <w:r w:rsidR="00E13BDA" w:rsidRPr="00E13397">
        <w:rPr>
          <w:rFonts w:eastAsia="標楷體"/>
          <w:sz w:val="28"/>
          <w:szCs w:val="28"/>
        </w:rPr>
        <w:t>台北市忠孝東路三段</w:t>
      </w:r>
      <w:r w:rsidR="00E13BDA" w:rsidRPr="00E13397">
        <w:rPr>
          <w:rFonts w:eastAsia="標楷體"/>
          <w:sz w:val="28"/>
          <w:szCs w:val="28"/>
        </w:rPr>
        <w:t>1</w:t>
      </w:r>
      <w:r w:rsidR="00E13BDA" w:rsidRPr="00E13397">
        <w:rPr>
          <w:rFonts w:eastAsia="標楷體"/>
          <w:sz w:val="28"/>
          <w:szCs w:val="28"/>
        </w:rPr>
        <w:t>號</w:t>
      </w:r>
      <w:r w:rsidR="00E13BDA" w:rsidRPr="00E13397">
        <w:rPr>
          <w:rFonts w:eastAsia="標楷體"/>
          <w:sz w:val="28"/>
          <w:szCs w:val="28"/>
        </w:rPr>
        <w:t>)</w:t>
      </w:r>
    </w:p>
    <w:p w:rsidR="00E13BDA" w:rsidRPr="00E13397" w:rsidRDefault="00E13BDA" w:rsidP="0000268C">
      <w:pPr>
        <w:pStyle w:val="a3"/>
        <w:numPr>
          <w:ilvl w:val="0"/>
          <w:numId w:val="1"/>
        </w:numPr>
        <w:spacing w:line="400" w:lineRule="exact"/>
        <w:ind w:leftChars="0"/>
        <w:jc w:val="both"/>
        <w:rPr>
          <w:rFonts w:eastAsia="標楷體"/>
          <w:sz w:val="28"/>
          <w:szCs w:val="28"/>
        </w:rPr>
      </w:pPr>
      <w:r w:rsidRPr="00E13397">
        <w:rPr>
          <w:rFonts w:eastAsia="標楷體"/>
          <w:b/>
          <w:sz w:val="28"/>
          <w:szCs w:val="28"/>
        </w:rPr>
        <w:t>參與對象：</w:t>
      </w:r>
      <w:r w:rsidRPr="00E13397">
        <w:rPr>
          <w:rFonts w:eastAsia="標楷體"/>
          <w:sz w:val="28"/>
          <w:szCs w:val="28"/>
        </w:rPr>
        <w:t>本會建築師會員及一般民眾</w:t>
      </w:r>
    </w:p>
    <w:p w:rsidR="00E13BDA" w:rsidRPr="0000268C" w:rsidRDefault="000841E7" w:rsidP="0000268C">
      <w:pPr>
        <w:pStyle w:val="a3"/>
        <w:numPr>
          <w:ilvl w:val="0"/>
          <w:numId w:val="1"/>
        </w:numPr>
        <w:spacing w:line="400" w:lineRule="exact"/>
        <w:ind w:leftChars="0"/>
        <w:jc w:val="both"/>
        <w:rPr>
          <w:rFonts w:eastAsia="標楷體"/>
          <w:sz w:val="28"/>
          <w:szCs w:val="28"/>
        </w:rPr>
      </w:pPr>
      <w:r w:rsidRPr="00E13397">
        <w:rPr>
          <w:rFonts w:eastAsia="標楷體"/>
          <w:b/>
          <w:sz w:val="28"/>
          <w:szCs w:val="28"/>
        </w:rPr>
        <w:t>報名方式</w:t>
      </w:r>
      <w:r w:rsidR="00E13BDA" w:rsidRPr="00E13397">
        <w:rPr>
          <w:rFonts w:eastAsia="標楷體"/>
          <w:b/>
          <w:sz w:val="28"/>
          <w:szCs w:val="28"/>
        </w:rPr>
        <w:t>：</w:t>
      </w:r>
      <w:r w:rsidR="0000268C" w:rsidRPr="00E13397">
        <w:rPr>
          <w:rFonts w:eastAsia="標楷體"/>
          <w:sz w:val="28"/>
          <w:szCs w:val="28"/>
        </w:rPr>
        <w:t>本次研討會擬邀請</w:t>
      </w:r>
      <w:r w:rsidR="0000268C" w:rsidRPr="00E13397">
        <w:rPr>
          <w:rFonts w:eastAsia="標楷體"/>
          <w:sz w:val="28"/>
          <w:szCs w:val="28"/>
        </w:rPr>
        <w:t>200</w:t>
      </w:r>
      <w:r w:rsidR="0000268C" w:rsidRPr="00E13397">
        <w:rPr>
          <w:rFonts w:eastAsia="標楷體"/>
          <w:sz w:val="28"/>
          <w:szCs w:val="28"/>
        </w:rPr>
        <w:t>名，免費參加。</w:t>
      </w:r>
      <w:r w:rsidR="0000268C">
        <w:rPr>
          <w:rFonts w:eastAsia="標楷體" w:hint="eastAsia"/>
          <w:sz w:val="28"/>
          <w:szCs w:val="28"/>
        </w:rPr>
        <w:t>一律採網路報名，報名網址：</w:t>
      </w:r>
      <w:hyperlink r:id="rId8" w:history="1">
        <w:r w:rsidR="0000268C" w:rsidRPr="005447AD">
          <w:rPr>
            <w:rStyle w:val="af0"/>
            <w:rFonts w:eastAsia="標楷體"/>
            <w:sz w:val="28"/>
            <w:szCs w:val="28"/>
          </w:rPr>
          <w:t>http://goo.gl/forms/UhHuSZJ2gV</w:t>
        </w:r>
      </w:hyperlink>
      <w:r w:rsidR="0000268C" w:rsidRPr="00E13397">
        <w:rPr>
          <w:rFonts w:eastAsia="標楷體"/>
          <w:kern w:val="0"/>
          <w:sz w:val="28"/>
          <w:szCs w:val="28"/>
        </w:rPr>
        <w:t>依照報名順序，額滿為止。</w:t>
      </w:r>
      <w:r w:rsidR="0000268C" w:rsidRPr="00D51384">
        <w:rPr>
          <w:rFonts w:eastAsia="標楷體" w:hint="eastAsia"/>
          <w:sz w:val="28"/>
          <w:szCs w:val="28"/>
        </w:rPr>
        <w:t>本會聯絡電話：</w:t>
      </w:r>
      <w:r w:rsidR="0000268C" w:rsidRPr="00D51384">
        <w:rPr>
          <w:rFonts w:eastAsia="標楷體" w:hint="eastAsia"/>
          <w:sz w:val="28"/>
          <w:szCs w:val="28"/>
        </w:rPr>
        <w:t xml:space="preserve">02-23775108#16 </w:t>
      </w:r>
      <w:r w:rsidR="0000268C" w:rsidRPr="00D51384">
        <w:rPr>
          <w:rFonts w:eastAsia="標楷體" w:hint="eastAsia"/>
          <w:sz w:val="28"/>
          <w:szCs w:val="28"/>
        </w:rPr>
        <w:t>張小姐</w:t>
      </w:r>
      <w:r w:rsidR="0000268C">
        <w:rPr>
          <w:rFonts w:eastAsia="標楷體" w:hint="eastAsia"/>
          <w:sz w:val="28"/>
          <w:szCs w:val="28"/>
        </w:rPr>
        <w:t>。</w:t>
      </w:r>
      <w:r w:rsidR="0000268C" w:rsidRPr="00D51384">
        <w:rPr>
          <w:rFonts w:eastAsia="標楷體" w:hint="eastAsia"/>
          <w:sz w:val="28"/>
          <w:szCs w:val="28"/>
        </w:rPr>
        <w:t>E-mail</w:t>
      </w:r>
      <w:r w:rsidR="0000268C" w:rsidRPr="00D51384">
        <w:rPr>
          <w:rFonts w:eastAsia="標楷體" w:hint="eastAsia"/>
          <w:sz w:val="28"/>
          <w:szCs w:val="28"/>
        </w:rPr>
        <w:t>：</w:t>
      </w:r>
      <w:hyperlink r:id="rId9" w:history="1">
        <w:r w:rsidR="0000268C" w:rsidRPr="00D51384">
          <w:rPr>
            <w:rStyle w:val="af0"/>
            <w:rFonts w:eastAsia="標楷體" w:hint="eastAsia"/>
            <w:sz w:val="28"/>
            <w:szCs w:val="28"/>
          </w:rPr>
          <w:t>mini74@naa.org.tw</w:t>
        </w:r>
      </w:hyperlink>
      <w:r w:rsidR="0000268C">
        <w:rPr>
          <w:rFonts w:eastAsia="標楷體" w:hint="eastAsia"/>
          <w:sz w:val="28"/>
          <w:szCs w:val="28"/>
        </w:rPr>
        <w:t>。</w:t>
      </w:r>
    </w:p>
    <w:p w:rsidR="0000268C" w:rsidRPr="00E13397" w:rsidRDefault="0000268C" w:rsidP="0000268C">
      <w:pPr>
        <w:pStyle w:val="a3"/>
        <w:numPr>
          <w:ilvl w:val="0"/>
          <w:numId w:val="1"/>
        </w:numPr>
        <w:spacing w:line="400" w:lineRule="exact"/>
        <w:ind w:leftChars="0"/>
        <w:jc w:val="both"/>
        <w:rPr>
          <w:rFonts w:eastAsia="標楷體"/>
          <w:sz w:val="28"/>
          <w:szCs w:val="28"/>
        </w:rPr>
      </w:pPr>
      <w:r w:rsidRPr="00FD45A4">
        <w:rPr>
          <w:rFonts w:eastAsia="標楷體"/>
          <w:sz w:val="28"/>
          <w:szCs w:val="28"/>
        </w:rPr>
        <w:t>本項講習</w:t>
      </w:r>
      <w:r w:rsidRPr="00FD45A4">
        <w:rPr>
          <w:rFonts w:eastAsia="標楷體" w:hint="eastAsia"/>
          <w:sz w:val="28"/>
          <w:szCs w:val="28"/>
        </w:rPr>
        <w:t>擬</w:t>
      </w:r>
      <w:r w:rsidRPr="00FD45A4">
        <w:rPr>
          <w:rFonts w:eastAsia="標楷體"/>
          <w:sz w:val="28"/>
          <w:szCs w:val="28"/>
        </w:rPr>
        <w:t>函請內政部納為建築師開業證書申請換發及研習證明文件認可，</w:t>
      </w:r>
      <w:r w:rsidRPr="00FD45A4">
        <w:rPr>
          <w:rFonts w:eastAsia="標楷體" w:hint="eastAsia"/>
          <w:sz w:val="28"/>
          <w:szCs w:val="28"/>
        </w:rPr>
        <w:t>預計核可</w:t>
      </w:r>
      <w:r w:rsidRPr="00FD45A4">
        <w:rPr>
          <w:rFonts w:eastAsia="標楷體"/>
          <w:sz w:val="28"/>
          <w:szCs w:val="28"/>
        </w:rPr>
        <w:t>積分</w:t>
      </w:r>
      <w:r w:rsidRPr="00FD45A4">
        <w:rPr>
          <w:rFonts w:eastAsia="標楷體" w:hint="eastAsia"/>
          <w:sz w:val="28"/>
          <w:szCs w:val="28"/>
        </w:rPr>
        <w:t>40</w:t>
      </w:r>
      <w:r w:rsidRPr="00FD45A4">
        <w:rPr>
          <w:rFonts w:eastAsia="標楷體"/>
          <w:sz w:val="28"/>
          <w:szCs w:val="28"/>
        </w:rPr>
        <w:t>點</w:t>
      </w:r>
      <w:r>
        <w:rPr>
          <w:rFonts w:eastAsia="標楷體" w:hint="eastAsia"/>
          <w:sz w:val="28"/>
          <w:szCs w:val="28"/>
        </w:rPr>
        <w:t>。</w:t>
      </w:r>
    </w:p>
    <w:p w:rsidR="000841E7" w:rsidRDefault="000841E7" w:rsidP="00E13397">
      <w:pPr>
        <w:pStyle w:val="a3"/>
        <w:numPr>
          <w:ilvl w:val="0"/>
          <w:numId w:val="1"/>
        </w:numPr>
        <w:spacing w:line="500" w:lineRule="exact"/>
        <w:ind w:leftChars="0"/>
        <w:rPr>
          <w:rFonts w:eastAsia="標楷體"/>
          <w:b/>
          <w:sz w:val="28"/>
          <w:szCs w:val="28"/>
        </w:rPr>
      </w:pPr>
      <w:r w:rsidRPr="00E13397">
        <w:rPr>
          <w:rFonts w:eastAsia="標楷體"/>
          <w:b/>
          <w:sz w:val="28"/>
          <w:szCs w:val="28"/>
        </w:rPr>
        <w:t>課程表：</w:t>
      </w:r>
    </w:p>
    <w:tbl>
      <w:tblPr>
        <w:tblW w:w="99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27"/>
        <w:gridCol w:w="3245"/>
        <w:gridCol w:w="4536"/>
      </w:tblGrid>
      <w:tr w:rsidR="0000268C" w:rsidRPr="00E13397" w:rsidTr="009E4D51">
        <w:trPr>
          <w:trHeight w:val="425"/>
          <w:jc w:val="center"/>
        </w:trPr>
        <w:tc>
          <w:tcPr>
            <w:tcW w:w="2127" w:type="dxa"/>
          </w:tcPr>
          <w:p w:rsidR="0000268C" w:rsidRPr="005920DA" w:rsidRDefault="0000268C" w:rsidP="009E4D51">
            <w:pPr>
              <w:spacing w:line="400" w:lineRule="exact"/>
              <w:jc w:val="center"/>
              <w:rPr>
                <w:rFonts w:eastAsia="標楷體"/>
                <w:b/>
                <w:sz w:val="28"/>
                <w:szCs w:val="28"/>
              </w:rPr>
            </w:pPr>
            <w:r w:rsidRPr="005920DA">
              <w:rPr>
                <w:rFonts w:eastAsia="標楷體"/>
                <w:b/>
                <w:sz w:val="28"/>
                <w:szCs w:val="28"/>
              </w:rPr>
              <w:t>時間</w:t>
            </w:r>
          </w:p>
        </w:tc>
        <w:tc>
          <w:tcPr>
            <w:tcW w:w="3245" w:type="dxa"/>
          </w:tcPr>
          <w:p w:rsidR="0000268C" w:rsidRPr="005920DA" w:rsidRDefault="0000268C" w:rsidP="009E4D51">
            <w:pPr>
              <w:spacing w:line="400" w:lineRule="exact"/>
              <w:jc w:val="center"/>
              <w:rPr>
                <w:rFonts w:eastAsia="標楷體"/>
                <w:b/>
                <w:sz w:val="28"/>
                <w:szCs w:val="28"/>
              </w:rPr>
            </w:pPr>
            <w:r w:rsidRPr="005920DA">
              <w:rPr>
                <w:rFonts w:eastAsia="標楷體"/>
                <w:b/>
                <w:sz w:val="28"/>
                <w:szCs w:val="28"/>
              </w:rPr>
              <w:t>研討題目</w:t>
            </w:r>
          </w:p>
        </w:tc>
        <w:tc>
          <w:tcPr>
            <w:tcW w:w="4536" w:type="dxa"/>
          </w:tcPr>
          <w:p w:rsidR="0000268C" w:rsidRPr="005920DA" w:rsidRDefault="0000268C" w:rsidP="009E4D51">
            <w:pPr>
              <w:spacing w:line="400" w:lineRule="exact"/>
              <w:jc w:val="center"/>
              <w:rPr>
                <w:rFonts w:eastAsia="標楷體"/>
                <w:b/>
                <w:sz w:val="28"/>
                <w:szCs w:val="28"/>
              </w:rPr>
            </w:pPr>
            <w:r w:rsidRPr="005920DA">
              <w:rPr>
                <w:rFonts w:eastAsia="標楷體"/>
                <w:b/>
                <w:sz w:val="28"/>
                <w:szCs w:val="28"/>
              </w:rPr>
              <w:t>主講人</w:t>
            </w:r>
          </w:p>
        </w:tc>
      </w:tr>
      <w:tr w:rsidR="0000268C" w:rsidRPr="00E13397" w:rsidTr="009E4D51">
        <w:trPr>
          <w:trHeight w:val="476"/>
          <w:jc w:val="center"/>
        </w:trPr>
        <w:tc>
          <w:tcPr>
            <w:tcW w:w="2127" w:type="dxa"/>
          </w:tcPr>
          <w:p w:rsidR="0000268C" w:rsidRPr="005920DA" w:rsidRDefault="0000268C" w:rsidP="009E4D51">
            <w:pPr>
              <w:spacing w:line="400" w:lineRule="exact"/>
              <w:jc w:val="center"/>
              <w:rPr>
                <w:rFonts w:eastAsia="標楷體"/>
                <w:b/>
                <w:sz w:val="28"/>
                <w:szCs w:val="28"/>
              </w:rPr>
            </w:pPr>
            <w:r w:rsidRPr="00D51384">
              <w:rPr>
                <w:rFonts w:eastAsia="標楷體" w:hint="eastAsia"/>
                <w:sz w:val="27"/>
                <w:szCs w:val="27"/>
              </w:rPr>
              <w:t>13</w:t>
            </w:r>
            <w:r w:rsidRPr="00D51384">
              <w:rPr>
                <w:rFonts w:eastAsia="標楷體" w:hint="eastAsia"/>
                <w:sz w:val="27"/>
                <w:szCs w:val="27"/>
              </w:rPr>
              <w:t>：</w:t>
            </w:r>
            <w:r w:rsidRPr="00D51384">
              <w:rPr>
                <w:rFonts w:eastAsia="標楷體" w:hint="eastAsia"/>
                <w:sz w:val="27"/>
                <w:szCs w:val="27"/>
              </w:rPr>
              <w:t>00</w:t>
            </w:r>
            <w:r w:rsidRPr="00D51384">
              <w:rPr>
                <w:rFonts w:eastAsia="標楷體" w:hint="eastAsia"/>
                <w:sz w:val="27"/>
                <w:szCs w:val="27"/>
              </w:rPr>
              <w:t>─</w:t>
            </w:r>
            <w:r w:rsidRPr="00D51384">
              <w:rPr>
                <w:rFonts w:eastAsia="標楷體" w:hint="eastAsia"/>
                <w:sz w:val="27"/>
                <w:szCs w:val="27"/>
              </w:rPr>
              <w:t>13</w:t>
            </w:r>
            <w:r w:rsidRPr="00D51384">
              <w:rPr>
                <w:rFonts w:eastAsia="標楷體" w:hint="eastAsia"/>
                <w:sz w:val="27"/>
                <w:szCs w:val="27"/>
              </w:rPr>
              <w:t>：</w:t>
            </w:r>
            <w:r>
              <w:rPr>
                <w:rFonts w:eastAsia="標楷體" w:hint="eastAsia"/>
                <w:sz w:val="27"/>
                <w:szCs w:val="27"/>
              </w:rPr>
              <w:t>20</w:t>
            </w:r>
          </w:p>
        </w:tc>
        <w:tc>
          <w:tcPr>
            <w:tcW w:w="3245" w:type="dxa"/>
          </w:tcPr>
          <w:p w:rsidR="0000268C" w:rsidRPr="00E05E2A" w:rsidRDefault="0000268C" w:rsidP="009E4D51">
            <w:pPr>
              <w:spacing w:line="400" w:lineRule="exact"/>
              <w:rPr>
                <w:rFonts w:eastAsia="標楷體"/>
                <w:sz w:val="28"/>
                <w:szCs w:val="28"/>
              </w:rPr>
            </w:pPr>
            <w:r w:rsidRPr="00D51384">
              <w:rPr>
                <w:rFonts w:eastAsia="標楷體" w:hint="eastAsia"/>
                <w:sz w:val="28"/>
                <w:szCs w:val="28"/>
              </w:rPr>
              <w:t>報到</w:t>
            </w:r>
          </w:p>
        </w:tc>
        <w:tc>
          <w:tcPr>
            <w:tcW w:w="4536" w:type="dxa"/>
          </w:tcPr>
          <w:p w:rsidR="0000268C" w:rsidRPr="005920DA" w:rsidRDefault="0000268C" w:rsidP="009E4D51">
            <w:pPr>
              <w:spacing w:line="400" w:lineRule="exact"/>
              <w:jc w:val="center"/>
              <w:rPr>
                <w:rFonts w:eastAsia="標楷體"/>
                <w:b/>
                <w:sz w:val="28"/>
                <w:szCs w:val="28"/>
              </w:rPr>
            </w:pPr>
          </w:p>
        </w:tc>
      </w:tr>
      <w:tr w:rsidR="0000268C" w:rsidRPr="00E13397" w:rsidTr="009E4D51">
        <w:trPr>
          <w:trHeight w:val="476"/>
          <w:jc w:val="center"/>
        </w:trPr>
        <w:tc>
          <w:tcPr>
            <w:tcW w:w="2127" w:type="dxa"/>
            <w:vAlign w:val="center"/>
          </w:tcPr>
          <w:p w:rsidR="0000268C" w:rsidRPr="00D51384" w:rsidRDefault="0000268C" w:rsidP="009E4D51">
            <w:pPr>
              <w:spacing w:line="400" w:lineRule="exact"/>
              <w:jc w:val="center"/>
              <w:rPr>
                <w:rFonts w:eastAsia="標楷體"/>
                <w:b/>
                <w:sz w:val="27"/>
                <w:szCs w:val="27"/>
              </w:rPr>
            </w:pPr>
            <w:r w:rsidRPr="00D51384">
              <w:rPr>
                <w:rFonts w:eastAsia="標楷體" w:hint="eastAsia"/>
                <w:sz w:val="27"/>
                <w:szCs w:val="27"/>
              </w:rPr>
              <w:t>13</w:t>
            </w:r>
            <w:r w:rsidRPr="00D51384">
              <w:rPr>
                <w:rFonts w:eastAsia="標楷體" w:hint="eastAsia"/>
                <w:sz w:val="27"/>
                <w:szCs w:val="27"/>
              </w:rPr>
              <w:t>：</w:t>
            </w:r>
            <w:r>
              <w:rPr>
                <w:rFonts w:eastAsia="標楷體" w:hint="eastAsia"/>
                <w:sz w:val="27"/>
                <w:szCs w:val="27"/>
              </w:rPr>
              <w:t>20</w:t>
            </w:r>
            <w:r w:rsidRPr="00D51384">
              <w:rPr>
                <w:rFonts w:eastAsia="標楷體" w:hint="eastAsia"/>
                <w:sz w:val="27"/>
                <w:szCs w:val="27"/>
              </w:rPr>
              <w:t>─</w:t>
            </w:r>
            <w:r w:rsidRPr="00D51384">
              <w:rPr>
                <w:rFonts w:eastAsia="標楷體" w:hint="eastAsia"/>
                <w:sz w:val="27"/>
                <w:szCs w:val="27"/>
              </w:rPr>
              <w:t>13</w:t>
            </w:r>
            <w:r w:rsidRPr="00D51384">
              <w:rPr>
                <w:rFonts w:eastAsia="標楷體" w:hint="eastAsia"/>
                <w:sz w:val="27"/>
                <w:szCs w:val="27"/>
              </w:rPr>
              <w:t>：</w:t>
            </w:r>
            <w:r w:rsidRPr="00D51384">
              <w:rPr>
                <w:rFonts w:eastAsia="標楷體" w:hint="eastAsia"/>
                <w:sz w:val="27"/>
                <w:szCs w:val="27"/>
              </w:rPr>
              <w:t>30</w:t>
            </w:r>
          </w:p>
        </w:tc>
        <w:tc>
          <w:tcPr>
            <w:tcW w:w="3245" w:type="dxa"/>
          </w:tcPr>
          <w:p w:rsidR="0000268C" w:rsidRPr="005920DA" w:rsidRDefault="0000268C" w:rsidP="009E4D51">
            <w:pPr>
              <w:spacing w:line="360" w:lineRule="exact"/>
              <w:rPr>
                <w:rFonts w:eastAsia="標楷體"/>
                <w:b/>
                <w:sz w:val="28"/>
                <w:szCs w:val="28"/>
              </w:rPr>
            </w:pPr>
            <w:r w:rsidRPr="005920DA">
              <w:rPr>
                <w:rFonts w:eastAsia="標楷體"/>
                <w:sz w:val="28"/>
                <w:szCs w:val="28"/>
              </w:rPr>
              <w:t>全國建築師公會許俊美理事長</w:t>
            </w:r>
            <w:r w:rsidRPr="00D51384">
              <w:rPr>
                <w:rFonts w:eastAsia="標楷體" w:hint="eastAsia"/>
                <w:sz w:val="28"/>
                <w:szCs w:val="28"/>
              </w:rPr>
              <w:t>致詞</w:t>
            </w:r>
          </w:p>
        </w:tc>
        <w:tc>
          <w:tcPr>
            <w:tcW w:w="4536" w:type="dxa"/>
          </w:tcPr>
          <w:p w:rsidR="0000268C" w:rsidRPr="005920DA" w:rsidRDefault="0000268C" w:rsidP="009E4D51">
            <w:pPr>
              <w:spacing w:line="400" w:lineRule="exact"/>
              <w:jc w:val="center"/>
              <w:rPr>
                <w:rFonts w:eastAsia="標楷體"/>
                <w:b/>
                <w:sz w:val="28"/>
                <w:szCs w:val="28"/>
              </w:rPr>
            </w:pPr>
          </w:p>
        </w:tc>
      </w:tr>
      <w:tr w:rsidR="0000268C" w:rsidRPr="00E13397" w:rsidTr="009E4D51">
        <w:trPr>
          <w:trHeight w:val="709"/>
          <w:jc w:val="center"/>
        </w:trPr>
        <w:tc>
          <w:tcPr>
            <w:tcW w:w="2127" w:type="dxa"/>
            <w:vAlign w:val="center"/>
          </w:tcPr>
          <w:p w:rsidR="0000268C" w:rsidRPr="00D51384" w:rsidRDefault="0000268C" w:rsidP="009E4D51">
            <w:pPr>
              <w:spacing w:line="400" w:lineRule="exact"/>
              <w:jc w:val="center"/>
              <w:rPr>
                <w:rFonts w:eastAsia="標楷體"/>
                <w:sz w:val="27"/>
                <w:szCs w:val="27"/>
              </w:rPr>
            </w:pPr>
            <w:r w:rsidRPr="00D51384">
              <w:rPr>
                <w:rFonts w:eastAsia="標楷體" w:hint="eastAsia"/>
                <w:sz w:val="27"/>
                <w:szCs w:val="27"/>
              </w:rPr>
              <w:t>13</w:t>
            </w:r>
            <w:r w:rsidRPr="00D51384">
              <w:rPr>
                <w:rFonts w:eastAsia="標楷體" w:hint="eastAsia"/>
                <w:sz w:val="27"/>
                <w:szCs w:val="27"/>
              </w:rPr>
              <w:t>：</w:t>
            </w:r>
            <w:r w:rsidRPr="00D51384">
              <w:rPr>
                <w:rFonts w:eastAsia="標楷體" w:hint="eastAsia"/>
                <w:sz w:val="27"/>
                <w:szCs w:val="27"/>
              </w:rPr>
              <w:t>30</w:t>
            </w:r>
            <w:r w:rsidRPr="00D51384">
              <w:rPr>
                <w:rFonts w:eastAsia="標楷體" w:hint="eastAsia"/>
                <w:sz w:val="27"/>
                <w:szCs w:val="27"/>
              </w:rPr>
              <w:t>─</w:t>
            </w:r>
            <w:r w:rsidRPr="00D51384">
              <w:rPr>
                <w:rFonts w:eastAsia="標楷體" w:hint="eastAsia"/>
                <w:sz w:val="27"/>
                <w:szCs w:val="27"/>
              </w:rPr>
              <w:t>14</w:t>
            </w:r>
            <w:r w:rsidRPr="00D51384">
              <w:rPr>
                <w:rFonts w:eastAsia="標楷體" w:hint="eastAsia"/>
                <w:sz w:val="27"/>
                <w:szCs w:val="27"/>
              </w:rPr>
              <w:t>：</w:t>
            </w:r>
            <w:r w:rsidRPr="00D51384">
              <w:rPr>
                <w:rFonts w:eastAsia="標楷體" w:hint="eastAsia"/>
                <w:sz w:val="27"/>
                <w:szCs w:val="27"/>
              </w:rPr>
              <w:t>10</w:t>
            </w:r>
          </w:p>
        </w:tc>
        <w:tc>
          <w:tcPr>
            <w:tcW w:w="3245" w:type="dxa"/>
            <w:vAlign w:val="center"/>
          </w:tcPr>
          <w:p w:rsidR="0000268C" w:rsidRPr="00DC7D06" w:rsidRDefault="0000268C" w:rsidP="009E4D51">
            <w:pPr>
              <w:spacing w:line="360" w:lineRule="exact"/>
              <w:rPr>
                <w:rFonts w:eastAsia="標楷體"/>
                <w:sz w:val="28"/>
                <w:szCs w:val="28"/>
              </w:rPr>
            </w:pPr>
            <w:r w:rsidRPr="00DC7D06">
              <w:rPr>
                <w:rFonts w:ascii="標楷體" w:eastAsia="標楷體" w:hAnsi="標楷體" w:cs="新細明體" w:hint="eastAsia"/>
                <w:color w:val="222222"/>
                <w:kern w:val="0"/>
                <w:sz w:val="28"/>
                <w:szCs w:val="28"/>
              </w:rPr>
              <w:t>液化問題與液化潛勢圖功能之異同剖析</w:t>
            </w:r>
          </w:p>
        </w:tc>
        <w:tc>
          <w:tcPr>
            <w:tcW w:w="4536" w:type="dxa"/>
            <w:vAlign w:val="center"/>
          </w:tcPr>
          <w:p w:rsidR="0000268C" w:rsidRPr="005920DA" w:rsidRDefault="0000268C" w:rsidP="009E4D51">
            <w:pPr>
              <w:spacing w:line="360" w:lineRule="exact"/>
              <w:rPr>
                <w:rFonts w:eastAsia="標楷體"/>
                <w:sz w:val="28"/>
                <w:szCs w:val="28"/>
              </w:rPr>
            </w:pPr>
            <w:r w:rsidRPr="005920DA">
              <w:rPr>
                <w:rFonts w:eastAsia="標楷體"/>
                <w:sz w:val="28"/>
                <w:szCs w:val="28"/>
              </w:rPr>
              <w:t>台灣科技大學</w:t>
            </w:r>
            <w:r w:rsidRPr="005920DA">
              <w:rPr>
                <w:rFonts w:eastAsia="標楷體"/>
                <w:sz w:val="28"/>
                <w:szCs w:val="28"/>
              </w:rPr>
              <w:t xml:space="preserve"> </w:t>
            </w:r>
            <w:r w:rsidRPr="005920DA">
              <w:rPr>
                <w:rFonts w:eastAsia="標楷體"/>
                <w:sz w:val="28"/>
                <w:szCs w:val="28"/>
              </w:rPr>
              <w:t>營建工程系</w:t>
            </w:r>
            <w:r w:rsidRPr="005920DA">
              <w:rPr>
                <w:rFonts w:eastAsia="標楷體"/>
                <w:sz w:val="28"/>
                <w:szCs w:val="28"/>
              </w:rPr>
              <w:t xml:space="preserve"> </w:t>
            </w:r>
          </w:p>
          <w:p w:rsidR="0000268C" w:rsidRPr="005920DA" w:rsidRDefault="0000268C" w:rsidP="009E4D51">
            <w:pPr>
              <w:spacing w:line="360" w:lineRule="exact"/>
              <w:rPr>
                <w:rFonts w:eastAsia="標楷體"/>
                <w:sz w:val="28"/>
                <w:szCs w:val="28"/>
              </w:rPr>
            </w:pPr>
            <w:r w:rsidRPr="005920DA">
              <w:rPr>
                <w:rFonts w:eastAsia="標楷體"/>
                <w:sz w:val="28"/>
                <w:szCs w:val="28"/>
              </w:rPr>
              <w:t>李咸亨教授</w:t>
            </w:r>
          </w:p>
        </w:tc>
      </w:tr>
      <w:tr w:rsidR="0000268C" w:rsidRPr="00E13397" w:rsidTr="009E4D51">
        <w:trPr>
          <w:trHeight w:val="709"/>
          <w:jc w:val="center"/>
        </w:trPr>
        <w:tc>
          <w:tcPr>
            <w:tcW w:w="2127" w:type="dxa"/>
            <w:vAlign w:val="center"/>
          </w:tcPr>
          <w:p w:rsidR="0000268C" w:rsidRPr="00D51384" w:rsidRDefault="0000268C" w:rsidP="009E4D51">
            <w:pPr>
              <w:spacing w:line="400" w:lineRule="exact"/>
              <w:jc w:val="center"/>
              <w:rPr>
                <w:rFonts w:eastAsia="標楷體"/>
                <w:sz w:val="27"/>
                <w:szCs w:val="27"/>
              </w:rPr>
            </w:pPr>
            <w:r w:rsidRPr="00D51384">
              <w:rPr>
                <w:rFonts w:eastAsia="標楷體" w:hint="eastAsia"/>
                <w:sz w:val="27"/>
                <w:szCs w:val="27"/>
              </w:rPr>
              <w:t>14</w:t>
            </w:r>
            <w:r w:rsidRPr="00D51384">
              <w:rPr>
                <w:rFonts w:eastAsia="標楷體" w:hint="eastAsia"/>
                <w:sz w:val="27"/>
                <w:szCs w:val="27"/>
              </w:rPr>
              <w:t>：</w:t>
            </w:r>
            <w:r w:rsidRPr="00D51384">
              <w:rPr>
                <w:rFonts w:eastAsia="標楷體" w:hint="eastAsia"/>
                <w:sz w:val="27"/>
                <w:szCs w:val="27"/>
              </w:rPr>
              <w:t>10</w:t>
            </w:r>
            <w:r w:rsidRPr="00D51384">
              <w:rPr>
                <w:rFonts w:eastAsia="標楷體" w:hint="eastAsia"/>
                <w:sz w:val="27"/>
                <w:szCs w:val="27"/>
              </w:rPr>
              <w:t>─</w:t>
            </w:r>
            <w:r w:rsidRPr="00D51384">
              <w:rPr>
                <w:rFonts w:eastAsia="標楷體" w:hint="eastAsia"/>
                <w:sz w:val="27"/>
                <w:szCs w:val="27"/>
              </w:rPr>
              <w:t>14</w:t>
            </w:r>
            <w:r w:rsidRPr="00D51384">
              <w:rPr>
                <w:rFonts w:eastAsia="標楷體" w:hint="eastAsia"/>
                <w:sz w:val="27"/>
                <w:szCs w:val="27"/>
              </w:rPr>
              <w:t>：</w:t>
            </w:r>
            <w:r w:rsidRPr="00D51384">
              <w:rPr>
                <w:rFonts w:eastAsia="標楷體" w:hint="eastAsia"/>
                <w:sz w:val="27"/>
                <w:szCs w:val="27"/>
              </w:rPr>
              <w:t>50</w:t>
            </w:r>
          </w:p>
        </w:tc>
        <w:tc>
          <w:tcPr>
            <w:tcW w:w="3245" w:type="dxa"/>
            <w:vAlign w:val="center"/>
          </w:tcPr>
          <w:p w:rsidR="0000268C" w:rsidRPr="005920DA" w:rsidRDefault="0000268C" w:rsidP="009E4D51">
            <w:pPr>
              <w:spacing w:line="360" w:lineRule="exact"/>
              <w:rPr>
                <w:rFonts w:eastAsia="標楷體"/>
                <w:sz w:val="28"/>
                <w:szCs w:val="28"/>
              </w:rPr>
            </w:pPr>
            <w:r w:rsidRPr="005920DA">
              <w:rPr>
                <w:rFonts w:eastAsia="標楷體"/>
                <w:sz w:val="28"/>
                <w:szCs w:val="28"/>
              </w:rPr>
              <w:t>0206</w:t>
            </w:r>
            <w:r w:rsidRPr="005920DA">
              <w:rPr>
                <w:rFonts w:eastAsia="標楷體"/>
                <w:sz w:val="28"/>
                <w:szCs w:val="28"/>
              </w:rPr>
              <w:t>美濃地震損壞調查</w:t>
            </w:r>
          </w:p>
        </w:tc>
        <w:tc>
          <w:tcPr>
            <w:tcW w:w="4536" w:type="dxa"/>
            <w:vAlign w:val="center"/>
          </w:tcPr>
          <w:p w:rsidR="0000268C" w:rsidRPr="005920DA" w:rsidRDefault="0000268C" w:rsidP="009E4D51">
            <w:pPr>
              <w:spacing w:line="360" w:lineRule="exact"/>
              <w:rPr>
                <w:rFonts w:eastAsia="標楷體"/>
                <w:sz w:val="28"/>
                <w:szCs w:val="28"/>
              </w:rPr>
            </w:pPr>
            <w:r w:rsidRPr="005920DA">
              <w:rPr>
                <w:rFonts w:eastAsia="標楷體"/>
                <w:sz w:val="28"/>
                <w:szCs w:val="28"/>
              </w:rPr>
              <w:t>國家地震工程研究中心</w:t>
            </w:r>
          </w:p>
          <w:p w:rsidR="0000268C" w:rsidRPr="005920DA" w:rsidRDefault="0000268C" w:rsidP="009E4D51">
            <w:pPr>
              <w:spacing w:line="360" w:lineRule="exact"/>
              <w:rPr>
                <w:rFonts w:eastAsia="標楷體"/>
                <w:sz w:val="28"/>
                <w:szCs w:val="28"/>
              </w:rPr>
            </w:pPr>
            <w:r w:rsidRPr="005920DA">
              <w:rPr>
                <w:rFonts w:eastAsia="標楷體"/>
                <w:sz w:val="28"/>
                <w:szCs w:val="28"/>
              </w:rPr>
              <w:t>黃世建副主任</w:t>
            </w:r>
          </w:p>
        </w:tc>
      </w:tr>
      <w:tr w:rsidR="0000268C" w:rsidRPr="00E13397" w:rsidTr="009E4D51">
        <w:trPr>
          <w:trHeight w:val="723"/>
          <w:jc w:val="center"/>
        </w:trPr>
        <w:tc>
          <w:tcPr>
            <w:tcW w:w="2127" w:type="dxa"/>
            <w:vAlign w:val="center"/>
          </w:tcPr>
          <w:p w:rsidR="0000268C" w:rsidRPr="00D51384" w:rsidRDefault="0000268C" w:rsidP="009E4D51">
            <w:pPr>
              <w:spacing w:line="400" w:lineRule="exact"/>
              <w:jc w:val="center"/>
              <w:rPr>
                <w:rFonts w:eastAsia="標楷體"/>
                <w:sz w:val="27"/>
                <w:szCs w:val="27"/>
              </w:rPr>
            </w:pPr>
            <w:r w:rsidRPr="00D51384">
              <w:rPr>
                <w:rFonts w:eastAsia="標楷體" w:hint="eastAsia"/>
                <w:sz w:val="27"/>
                <w:szCs w:val="27"/>
              </w:rPr>
              <w:t>14</w:t>
            </w:r>
            <w:r w:rsidRPr="00D51384">
              <w:rPr>
                <w:rFonts w:eastAsia="標楷體" w:hint="eastAsia"/>
                <w:sz w:val="27"/>
                <w:szCs w:val="27"/>
              </w:rPr>
              <w:t>：</w:t>
            </w:r>
            <w:r w:rsidRPr="00D51384">
              <w:rPr>
                <w:rFonts w:eastAsia="標楷體" w:hint="eastAsia"/>
                <w:sz w:val="27"/>
                <w:szCs w:val="27"/>
              </w:rPr>
              <w:t>50</w:t>
            </w:r>
            <w:r w:rsidRPr="00D51384">
              <w:rPr>
                <w:rFonts w:eastAsia="標楷體" w:hint="eastAsia"/>
                <w:sz w:val="27"/>
                <w:szCs w:val="27"/>
              </w:rPr>
              <w:t>─</w:t>
            </w:r>
            <w:r w:rsidRPr="00D51384">
              <w:rPr>
                <w:rFonts w:eastAsia="標楷體" w:hint="eastAsia"/>
                <w:sz w:val="27"/>
                <w:szCs w:val="27"/>
              </w:rPr>
              <w:t>15</w:t>
            </w:r>
            <w:r w:rsidRPr="00D51384">
              <w:rPr>
                <w:rFonts w:eastAsia="標楷體" w:hint="eastAsia"/>
                <w:sz w:val="27"/>
                <w:szCs w:val="27"/>
              </w:rPr>
              <w:t>：</w:t>
            </w:r>
            <w:r w:rsidRPr="00D51384">
              <w:rPr>
                <w:rFonts w:eastAsia="標楷體" w:hint="eastAsia"/>
                <w:sz w:val="27"/>
                <w:szCs w:val="27"/>
              </w:rPr>
              <w:t>30</w:t>
            </w:r>
          </w:p>
        </w:tc>
        <w:tc>
          <w:tcPr>
            <w:tcW w:w="3245" w:type="dxa"/>
            <w:vAlign w:val="center"/>
          </w:tcPr>
          <w:p w:rsidR="0000268C" w:rsidRPr="005920DA" w:rsidRDefault="0000268C" w:rsidP="009E4D51">
            <w:pPr>
              <w:spacing w:line="360" w:lineRule="exact"/>
              <w:rPr>
                <w:rFonts w:eastAsia="標楷體"/>
                <w:sz w:val="28"/>
                <w:szCs w:val="28"/>
              </w:rPr>
            </w:pPr>
            <w:r>
              <w:rPr>
                <w:rFonts w:eastAsia="標楷體" w:hint="eastAsia"/>
                <w:sz w:val="28"/>
                <w:szCs w:val="28"/>
              </w:rPr>
              <w:t>0206</w:t>
            </w:r>
            <w:r>
              <w:rPr>
                <w:rFonts w:eastAsia="標楷體" w:hint="eastAsia"/>
                <w:sz w:val="28"/>
                <w:szCs w:val="28"/>
              </w:rPr>
              <w:t>美濃地震建築物倒塌原因初探</w:t>
            </w:r>
          </w:p>
        </w:tc>
        <w:tc>
          <w:tcPr>
            <w:tcW w:w="4536" w:type="dxa"/>
            <w:vAlign w:val="center"/>
          </w:tcPr>
          <w:p w:rsidR="0000268C" w:rsidRDefault="0000268C" w:rsidP="009E4D51">
            <w:pPr>
              <w:spacing w:line="360" w:lineRule="exact"/>
              <w:rPr>
                <w:rFonts w:eastAsia="標楷體"/>
                <w:sz w:val="28"/>
                <w:szCs w:val="28"/>
              </w:rPr>
            </w:pPr>
            <w:r>
              <w:rPr>
                <w:rFonts w:eastAsia="標楷體" w:hint="eastAsia"/>
                <w:sz w:val="28"/>
                <w:szCs w:val="28"/>
              </w:rPr>
              <w:t>成功大學建築系副教授</w:t>
            </w:r>
          </w:p>
          <w:p w:rsidR="0000268C" w:rsidRPr="005920DA" w:rsidRDefault="0000268C" w:rsidP="009E4D51">
            <w:pPr>
              <w:spacing w:line="360" w:lineRule="exact"/>
              <w:rPr>
                <w:rFonts w:eastAsia="標楷體"/>
                <w:sz w:val="28"/>
                <w:szCs w:val="28"/>
              </w:rPr>
            </w:pPr>
            <w:r>
              <w:rPr>
                <w:rFonts w:eastAsia="標楷體" w:hint="eastAsia"/>
                <w:sz w:val="28"/>
                <w:szCs w:val="28"/>
              </w:rPr>
              <w:t>杜怡萱</w:t>
            </w:r>
            <w:r>
              <w:rPr>
                <w:rFonts w:eastAsia="標楷體" w:hint="eastAsia"/>
                <w:sz w:val="28"/>
                <w:szCs w:val="28"/>
              </w:rPr>
              <w:t xml:space="preserve"> </w:t>
            </w:r>
            <w:r>
              <w:rPr>
                <w:rFonts w:eastAsia="標楷體" w:hint="eastAsia"/>
                <w:sz w:val="28"/>
                <w:szCs w:val="28"/>
              </w:rPr>
              <w:t>建築師</w:t>
            </w:r>
          </w:p>
        </w:tc>
      </w:tr>
      <w:tr w:rsidR="0000268C" w:rsidRPr="00E13397" w:rsidTr="009E4D51">
        <w:trPr>
          <w:trHeight w:val="1084"/>
          <w:jc w:val="center"/>
        </w:trPr>
        <w:tc>
          <w:tcPr>
            <w:tcW w:w="2127" w:type="dxa"/>
            <w:vAlign w:val="center"/>
          </w:tcPr>
          <w:p w:rsidR="0000268C" w:rsidRPr="00D51384" w:rsidRDefault="0000268C" w:rsidP="009E4D51">
            <w:pPr>
              <w:spacing w:line="400" w:lineRule="exact"/>
              <w:jc w:val="center"/>
              <w:rPr>
                <w:rFonts w:eastAsia="標楷體"/>
                <w:sz w:val="27"/>
                <w:szCs w:val="27"/>
              </w:rPr>
            </w:pPr>
            <w:r w:rsidRPr="00D51384">
              <w:rPr>
                <w:rFonts w:eastAsia="標楷體" w:hint="eastAsia"/>
                <w:sz w:val="27"/>
                <w:szCs w:val="27"/>
              </w:rPr>
              <w:t>15</w:t>
            </w:r>
            <w:r w:rsidRPr="00D51384">
              <w:rPr>
                <w:rFonts w:eastAsia="標楷體" w:hint="eastAsia"/>
                <w:sz w:val="27"/>
                <w:szCs w:val="27"/>
              </w:rPr>
              <w:t>：</w:t>
            </w:r>
            <w:r w:rsidRPr="00D51384">
              <w:rPr>
                <w:rFonts w:eastAsia="標楷體" w:hint="eastAsia"/>
                <w:sz w:val="27"/>
                <w:szCs w:val="27"/>
              </w:rPr>
              <w:t>30</w:t>
            </w:r>
            <w:r w:rsidRPr="00D51384">
              <w:rPr>
                <w:rFonts w:eastAsia="標楷體" w:hint="eastAsia"/>
                <w:sz w:val="27"/>
                <w:szCs w:val="27"/>
              </w:rPr>
              <w:t>─</w:t>
            </w:r>
            <w:r w:rsidRPr="00D51384">
              <w:rPr>
                <w:rFonts w:eastAsia="標楷體" w:hint="eastAsia"/>
                <w:sz w:val="27"/>
                <w:szCs w:val="27"/>
              </w:rPr>
              <w:t>16</w:t>
            </w:r>
            <w:r w:rsidRPr="00D51384">
              <w:rPr>
                <w:rFonts w:eastAsia="標楷體" w:hint="eastAsia"/>
                <w:sz w:val="27"/>
                <w:szCs w:val="27"/>
              </w:rPr>
              <w:t>：</w:t>
            </w:r>
            <w:r w:rsidRPr="00D51384">
              <w:rPr>
                <w:rFonts w:eastAsia="標楷體" w:hint="eastAsia"/>
                <w:sz w:val="27"/>
                <w:szCs w:val="27"/>
              </w:rPr>
              <w:t>00</w:t>
            </w:r>
          </w:p>
        </w:tc>
        <w:tc>
          <w:tcPr>
            <w:tcW w:w="3245" w:type="dxa"/>
            <w:vAlign w:val="center"/>
          </w:tcPr>
          <w:p w:rsidR="0000268C" w:rsidRPr="005920DA" w:rsidRDefault="00B90704" w:rsidP="009E4D51">
            <w:pPr>
              <w:spacing w:line="360" w:lineRule="exact"/>
              <w:rPr>
                <w:rFonts w:eastAsia="標楷體"/>
                <w:sz w:val="28"/>
                <w:szCs w:val="28"/>
              </w:rPr>
            </w:pPr>
            <w:r>
              <w:rPr>
                <w:rFonts w:eastAsia="標楷體" w:hint="eastAsia"/>
                <w:sz w:val="28"/>
                <w:szCs w:val="28"/>
              </w:rPr>
              <w:t>災後的</w:t>
            </w:r>
            <w:r w:rsidR="0000268C">
              <w:rPr>
                <w:rFonts w:eastAsia="標楷體" w:hint="eastAsia"/>
                <w:sz w:val="28"/>
                <w:szCs w:val="28"/>
              </w:rPr>
              <w:t>省思</w:t>
            </w:r>
          </w:p>
        </w:tc>
        <w:tc>
          <w:tcPr>
            <w:tcW w:w="4536" w:type="dxa"/>
          </w:tcPr>
          <w:p w:rsidR="0000268C" w:rsidRPr="005920DA" w:rsidRDefault="0000268C" w:rsidP="009E4D51">
            <w:pPr>
              <w:spacing w:line="360" w:lineRule="exact"/>
              <w:rPr>
                <w:rFonts w:eastAsia="標楷體"/>
                <w:sz w:val="28"/>
                <w:szCs w:val="28"/>
              </w:rPr>
            </w:pPr>
            <w:r w:rsidRPr="005920DA">
              <w:rPr>
                <w:rFonts w:eastAsia="標楷體"/>
                <w:sz w:val="28"/>
                <w:szCs w:val="28"/>
              </w:rPr>
              <w:t>全國建築師公會</w:t>
            </w:r>
            <w:r w:rsidRPr="005920DA">
              <w:rPr>
                <w:rFonts w:eastAsia="標楷體"/>
                <w:sz w:val="28"/>
                <w:szCs w:val="28"/>
              </w:rPr>
              <w:t xml:space="preserve">    </w:t>
            </w:r>
            <w:r w:rsidRPr="005920DA">
              <w:rPr>
                <w:rFonts w:eastAsia="標楷體"/>
                <w:sz w:val="28"/>
                <w:szCs w:val="28"/>
              </w:rPr>
              <w:t>許俊美理事長</w:t>
            </w:r>
          </w:p>
          <w:p w:rsidR="0000268C" w:rsidRDefault="0000268C" w:rsidP="009E4D51">
            <w:pPr>
              <w:spacing w:line="360" w:lineRule="exact"/>
              <w:rPr>
                <w:rFonts w:eastAsia="標楷體"/>
                <w:sz w:val="28"/>
                <w:szCs w:val="28"/>
              </w:rPr>
            </w:pPr>
            <w:r w:rsidRPr="005920DA">
              <w:rPr>
                <w:rFonts w:eastAsia="標楷體"/>
                <w:sz w:val="28"/>
                <w:szCs w:val="28"/>
              </w:rPr>
              <w:t>台南市建築師公會</w:t>
            </w:r>
            <w:r w:rsidRPr="005920DA">
              <w:rPr>
                <w:rFonts w:eastAsia="標楷體"/>
                <w:sz w:val="28"/>
                <w:szCs w:val="28"/>
              </w:rPr>
              <w:t xml:space="preserve">  </w:t>
            </w:r>
            <w:r w:rsidRPr="005920DA">
              <w:rPr>
                <w:rFonts w:eastAsia="標楷體"/>
                <w:sz w:val="28"/>
                <w:szCs w:val="28"/>
              </w:rPr>
              <w:t>杜瑞良理事長</w:t>
            </w:r>
          </w:p>
          <w:p w:rsidR="0000268C" w:rsidRDefault="0000268C" w:rsidP="009E4D51">
            <w:pPr>
              <w:spacing w:line="360" w:lineRule="exact"/>
              <w:rPr>
                <w:rFonts w:eastAsia="標楷體"/>
                <w:sz w:val="28"/>
                <w:szCs w:val="28"/>
              </w:rPr>
            </w:pPr>
            <w:r>
              <w:rPr>
                <w:rFonts w:eastAsia="標楷體" w:hint="eastAsia"/>
                <w:sz w:val="28"/>
                <w:szCs w:val="28"/>
              </w:rPr>
              <w:t>臺</w:t>
            </w:r>
            <w:r w:rsidRPr="005920DA">
              <w:rPr>
                <w:rFonts w:eastAsia="標楷體"/>
                <w:sz w:val="28"/>
                <w:szCs w:val="28"/>
              </w:rPr>
              <w:t>南縣建築師公會</w:t>
            </w:r>
            <w:r w:rsidRPr="005920DA">
              <w:rPr>
                <w:rFonts w:eastAsia="標楷體"/>
                <w:sz w:val="28"/>
                <w:szCs w:val="28"/>
              </w:rPr>
              <w:t xml:space="preserve">  </w:t>
            </w:r>
            <w:r w:rsidRPr="005920DA">
              <w:rPr>
                <w:rFonts w:eastAsia="標楷體"/>
                <w:sz w:val="28"/>
                <w:szCs w:val="28"/>
              </w:rPr>
              <w:t>張仁郎理事長</w:t>
            </w:r>
          </w:p>
          <w:p w:rsidR="0000268C" w:rsidRDefault="0000268C" w:rsidP="009E4D51">
            <w:pPr>
              <w:spacing w:line="360" w:lineRule="exact"/>
              <w:rPr>
                <w:rFonts w:eastAsia="標楷體"/>
                <w:sz w:val="28"/>
                <w:szCs w:val="28"/>
              </w:rPr>
            </w:pPr>
            <w:r>
              <w:rPr>
                <w:rFonts w:eastAsia="標楷體" w:hint="eastAsia"/>
                <w:sz w:val="28"/>
                <w:szCs w:val="28"/>
              </w:rPr>
              <w:t>臺北市建築師公會</w:t>
            </w:r>
            <w:r>
              <w:rPr>
                <w:rFonts w:eastAsia="標楷體" w:hint="eastAsia"/>
                <w:sz w:val="28"/>
                <w:szCs w:val="28"/>
              </w:rPr>
              <w:t xml:space="preserve">  </w:t>
            </w:r>
            <w:r>
              <w:rPr>
                <w:rFonts w:eastAsia="標楷體" w:hint="eastAsia"/>
                <w:sz w:val="28"/>
                <w:szCs w:val="28"/>
              </w:rPr>
              <w:t>黃秀莊理事長</w:t>
            </w:r>
          </w:p>
          <w:p w:rsidR="0000268C" w:rsidRPr="005920DA" w:rsidRDefault="0000268C" w:rsidP="009E4D51">
            <w:pPr>
              <w:spacing w:line="360" w:lineRule="exact"/>
              <w:rPr>
                <w:rFonts w:eastAsia="標楷體"/>
                <w:sz w:val="28"/>
                <w:szCs w:val="28"/>
              </w:rPr>
            </w:pPr>
            <w:r>
              <w:rPr>
                <w:rFonts w:eastAsia="標楷體" w:hint="eastAsia"/>
                <w:sz w:val="28"/>
                <w:szCs w:val="28"/>
              </w:rPr>
              <w:t>新北市建築師公會</w:t>
            </w:r>
            <w:r>
              <w:rPr>
                <w:rFonts w:eastAsia="標楷體" w:hint="eastAsia"/>
                <w:sz w:val="28"/>
                <w:szCs w:val="28"/>
              </w:rPr>
              <w:t xml:space="preserve">  </w:t>
            </w:r>
            <w:r>
              <w:rPr>
                <w:rFonts w:eastAsia="標楷體" w:hint="eastAsia"/>
                <w:sz w:val="28"/>
                <w:szCs w:val="28"/>
              </w:rPr>
              <w:t>鄭宜平理事長</w:t>
            </w:r>
          </w:p>
        </w:tc>
      </w:tr>
      <w:tr w:rsidR="0000268C" w:rsidRPr="00E13397" w:rsidTr="009E4D51">
        <w:trPr>
          <w:trHeight w:val="709"/>
          <w:jc w:val="center"/>
        </w:trPr>
        <w:tc>
          <w:tcPr>
            <w:tcW w:w="2127" w:type="dxa"/>
            <w:vAlign w:val="center"/>
          </w:tcPr>
          <w:p w:rsidR="0000268C" w:rsidRPr="00D51384" w:rsidRDefault="0000268C" w:rsidP="009E4D51">
            <w:pPr>
              <w:spacing w:line="400" w:lineRule="exact"/>
              <w:jc w:val="center"/>
              <w:rPr>
                <w:rFonts w:eastAsia="標楷體"/>
                <w:sz w:val="27"/>
                <w:szCs w:val="27"/>
              </w:rPr>
            </w:pPr>
            <w:r w:rsidRPr="00D51384">
              <w:rPr>
                <w:rFonts w:eastAsia="標楷體" w:hint="eastAsia"/>
                <w:sz w:val="27"/>
                <w:szCs w:val="27"/>
              </w:rPr>
              <w:t>16</w:t>
            </w:r>
            <w:r w:rsidRPr="00D51384">
              <w:rPr>
                <w:rFonts w:eastAsia="標楷體" w:hint="eastAsia"/>
                <w:sz w:val="27"/>
                <w:szCs w:val="27"/>
              </w:rPr>
              <w:t>：</w:t>
            </w:r>
            <w:r w:rsidRPr="00D51384">
              <w:rPr>
                <w:rFonts w:eastAsia="標楷體" w:hint="eastAsia"/>
                <w:sz w:val="27"/>
                <w:szCs w:val="27"/>
              </w:rPr>
              <w:t>00</w:t>
            </w:r>
            <w:r w:rsidRPr="00D51384">
              <w:rPr>
                <w:rFonts w:eastAsia="標楷體" w:hint="eastAsia"/>
                <w:sz w:val="27"/>
                <w:szCs w:val="27"/>
              </w:rPr>
              <w:t>─</w:t>
            </w:r>
            <w:r w:rsidRPr="00D51384">
              <w:rPr>
                <w:rFonts w:eastAsia="標楷體" w:hint="eastAsia"/>
                <w:sz w:val="27"/>
                <w:szCs w:val="27"/>
              </w:rPr>
              <w:t>16</w:t>
            </w:r>
            <w:r w:rsidRPr="00D51384">
              <w:rPr>
                <w:rFonts w:eastAsia="標楷體" w:hint="eastAsia"/>
                <w:sz w:val="27"/>
                <w:szCs w:val="27"/>
              </w:rPr>
              <w:t>：</w:t>
            </w:r>
            <w:r w:rsidRPr="00D51384">
              <w:rPr>
                <w:rFonts w:eastAsia="標楷體" w:hint="eastAsia"/>
                <w:sz w:val="27"/>
                <w:szCs w:val="27"/>
              </w:rPr>
              <w:t>40</w:t>
            </w:r>
          </w:p>
        </w:tc>
        <w:tc>
          <w:tcPr>
            <w:tcW w:w="3245" w:type="dxa"/>
            <w:vAlign w:val="center"/>
          </w:tcPr>
          <w:p w:rsidR="0000268C" w:rsidRPr="005920DA" w:rsidRDefault="0000268C" w:rsidP="009E4D51">
            <w:pPr>
              <w:spacing w:line="360" w:lineRule="exact"/>
              <w:rPr>
                <w:rFonts w:eastAsia="標楷體"/>
                <w:sz w:val="28"/>
                <w:szCs w:val="28"/>
              </w:rPr>
            </w:pPr>
            <w:r>
              <w:rPr>
                <w:rFonts w:eastAsia="標楷體" w:hint="eastAsia"/>
                <w:sz w:val="28"/>
                <w:szCs w:val="28"/>
              </w:rPr>
              <w:t>從建築物</w:t>
            </w:r>
            <w:r w:rsidRPr="005920DA">
              <w:rPr>
                <w:rFonts w:eastAsia="標楷體"/>
                <w:sz w:val="28"/>
                <w:szCs w:val="28"/>
              </w:rPr>
              <w:t>倒塌探討</w:t>
            </w:r>
            <w:r>
              <w:rPr>
                <w:rFonts w:eastAsia="標楷體" w:hint="eastAsia"/>
                <w:sz w:val="28"/>
                <w:szCs w:val="28"/>
              </w:rPr>
              <w:t>建築</w:t>
            </w:r>
            <w:r>
              <w:rPr>
                <w:rFonts w:eastAsia="標楷體"/>
                <w:sz w:val="28"/>
                <w:szCs w:val="28"/>
              </w:rPr>
              <w:t>行為人責任之法</w:t>
            </w:r>
            <w:r>
              <w:rPr>
                <w:rFonts w:eastAsia="標楷體" w:hint="eastAsia"/>
                <w:sz w:val="28"/>
                <w:szCs w:val="28"/>
              </w:rPr>
              <w:t>律</w:t>
            </w:r>
            <w:r w:rsidRPr="005920DA">
              <w:rPr>
                <w:rFonts w:eastAsia="標楷體"/>
                <w:sz w:val="28"/>
                <w:szCs w:val="28"/>
              </w:rPr>
              <w:t>分析</w:t>
            </w:r>
          </w:p>
        </w:tc>
        <w:tc>
          <w:tcPr>
            <w:tcW w:w="4536" w:type="dxa"/>
          </w:tcPr>
          <w:p w:rsidR="0000268C" w:rsidRPr="005920DA" w:rsidRDefault="0000268C" w:rsidP="009E4D51">
            <w:pPr>
              <w:spacing w:line="360" w:lineRule="exact"/>
              <w:rPr>
                <w:rFonts w:eastAsia="標楷體"/>
                <w:sz w:val="28"/>
                <w:szCs w:val="28"/>
              </w:rPr>
            </w:pPr>
            <w:r w:rsidRPr="005920DA">
              <w:rPr>
                <w:rFonts w:eastAsia="標楷體"/>
                <w:sz w:val="28"/>
                <w:szCs w:val="28"/>
              </w:rPr>
              <w:t>永然聯合法律事務所</w:t>
            </w:r>
            <w:r w:rsidRPr="005920DA">
              <w:rPr>
                <w:rFonts w:eastAsia="標楷體"/>
                <w:sz w:val="28"/>
                <w:szCs w:val="28"/>
              </w:rPr>
              <w:t xml:space="preserve"> </w:t>
            </w:r>
          </w:p>
          <w:p w:rsidR="0000268C" w:rsidRPr="005920DA" w:rsidRDefault="0000268C" w:rsidP="009E4D51">
            <w:pPr>
              <w:spacing w:line="360" w:lineRule="exact"/>
              <w:rPr>
                <w:rFonts w:eastAsia="標楷體"/>
                <w:sz w:val="28"/>
                <w:szCs w:val="28"/>
              </w:rPr>
            </w:pPr>
            <w:r w:rsidRPr="005920DA">
              <w:rPr>
                <w:rFonts w:eastAsia="標楷體"/>
                <w:sz w:val="28"/>
                <w:szCs w:val="28"/>
              </w:rPr>
              <w:t>李永然律師</w:t>
            </w:r>
          </w:p>
        </w:tc>
      </w:tr>
      <w:tr w:rsidR="0000268C" w:rsidRPr="00E13397" w:rsidTr="009E4D51">
        <w:trPr>
          <w:trHeight w:val="361"/>
          <w:jc w:val="center"/>
        </w:trPr>
        <w:tc>
          <w:tcPr>
            <w:tcW w:w="2127" w:type="dxa"/>
            <w:vAlign w:val="center"/>
          </w:tcPr>
          <w:p w:rsidR="0000268C" w:rsidRPr="00D51384" w:rsidRDefault="0000268C" w:rsidP="009E4D51">
            <w:pPr>
              <w:spacing w:line="400" w:lineRule="exact"/>
              <w:jc w:val="center"/>
              <w:rPr>
                <w:rFonts w:eastAsia="標楷體"/>
                <w:sz w:val="27"/>
                <w:szCs w:val="27"/>
              </w:rPr>
            </w:pPr>
            <w:r w:rsidRPr="00D51384">
              <w:rPr>
                <w:rFonts w:eastAsia="標楷體" w:hint="eastAsia"/>
                <w:sz w:val="27"/>
                <w:szCs w:val="27"/>
              </w:rPr>
              <w:t>16</w:t>
            </w:r>
            <w:r w:rsidRPr="00D51384">
              <w:rPr>
                <w:rFonts w:eastAsia="標楷體" w:hint="eastAsia"/>
                <w:sz w:val="27"/>
                <w:szCs w:val="27"/>
              </w:rPr>
              <w:t>：</w:t>
            </w:r>
            <w:r w:rsidRPr="00D51384">
              <w:rPr>
                <w:rFonts w:eastAsia="標楷體" w:hint="eastAsia"/>
                <w:sz w:val="27"/>
                <w:szCs w:val="27"/>
              </w:rPr>
              <w:t>40</w:t>
            </w:r>
            <w:r w:rsidRPr="00D51384">
              <w:rPr>
                <w:rFonts w:eastAsia="標楷體" w:hint="eastAsia"/>
                <w:sz w:val="27"/>
                <w:szCs w:val="27"/>
              </w:rPr>
              <w:t>─</w:t>
            </w:r>
            <w:r w:rsidRPr="00D51384">
              <w:rPr>
                <w:rFonts w:eastAsia="標楷體" w:hint="eastAsia"/>
                <w:sz w:val="27"/>
                <w:szCs w:val="27"/>
              </w:rPr>
              <w:t>17</w:t>
            </w:r>
            <w:r w:rsidRPr="00D51384">
              <w:rPr>
                <w:rFonts w:eastAsia="標楷體" w:hint="eastAsia"/>
                <w:sz w:val="27"/>
                <w:szCs w:val="27"/>
              </w:rPr>
              <w:t>：</w:t>
            </w:r>
            <w:r w:rsidRPr="00D51384">
              <w:rPr>
                <w:rFonts w:eastAsia="標楷體" w:hint="eastAsia"/>
                <w:sz w:val="27"/>
                <w:szCs w:val="27"/>
              </w:rPr>
              <w:t>00</w:t>
            </w:r>
          </w:p>
        </w:tc>
        <w:tc>
          <w:tcPr>
            <w:tcW w:w="3245" w:type="dxa"/>
            <w:vAlign w:val="center"/>
          </w:tcPr>
          <w:p w:rsidR="0000268C" w:rsidRPr="005920DA" w:rsidRDefault="0000268C" w:rsidP="009E4D51">
            <w:pPr>
              <w:spacing w:line="400" w:lineRule="exact"/>
              <w:rPr>
                <w:rFonts w:eastAsia="標楷體"/>
                <w:sz w:val="28"/>
                <w:szCs w:val="28"/>
              </w:rPr>
            </w:pPr>
            <w:r w:rsidRPr="005920DA">
              <w:rPr>
                <w:rFonts w:eastAsia="標楷體" w:hint="eastAsia"/>
                <w:sz w:val="28"/>
                <w:szCs w:val="28"/>
              </w:rPr>
              <w:t>綜合座談</w:t>
            </w:r>
          </w:p>
        </w:tc>
        <w:tc>
          <w:tcPr>
            <w:tcW w:w="4536" w:type="dxa"/>
          </w:tcPr>
          <w:p w:rsidR="0000268C" w:rsidRPr="005920DA" w:rsidRDefault="0000268C" w:rsidP="009E4D51">
            <w:pPr>
              <w:spacing w:line="400" w:lineRule="exact"/>
              <w:rPr>
                <w:rFonts w:eastAsia="標楷體"/>
                <w:sz w:val="28"/>
                <w:szCs w:val="28"/>
              </w:rPr>
            </w:pPr>
          </w:p>
        </w:tc>
      </w:tr>
    </w:tbl>
    <w:p w:rsidR="0000268C" w:rsidRPr="0000268C" w:rsidRDefault="0000268C" w:rsidP="0000268C">
      <w:pPr>
        <w:pStyle w:val="a3"/>
        <w:numPr>
          <w:ilvl w:val="0"/>
          <w:numId w:val="1"/>
        </w:numPr>
        <w:spacing w:line="500" w:lineRule="exact"/>
        <w:ind w:leftChars="0"/>
        <w:rPr>
          <w:rFonts w:eastAsia="標楷體"/>
          <w:b/>
          <w:sz w:val="28"/>
          <w:szCs w:val="28"/>
        </w:rPr>
      </w:pPr>
      <w:r w:rsidRPr="0000268C">
        <w:rPr>
          <w:rFonts w:ascii="標楷體" w:eastAsia="標楷體" w:hAnsi="標楷體" w:hint="eastAsia"/>
          <w:b/>
          <w:sz w:val="28"/>
          <w:szCs w:val="28"/>
        </w:rPr>
        <w:lastRenderedPageBreak/>
        <w:t>交通資訊：</w:t>
      </w:r>
    </w:p>
    <w:p w:rsidR="0000268C" w:rsidRPr="00F826F8" w:rsidRDefault="0000268C" w:rsidP="0000268C">
      <w:pPr>
        <w:spacing w:line="400" w:lineRule="exact"/>
        <w:rPr>
          <w:rFonts w:ascii="Times New Roman" w:eastAsia="標楷體" w:hAnsi="Times New Roman" w:cs="Times New Roman"/>
          <w:sz w:val="28"/>
          <w:szCs w:val="28"/>
        </w:rPr>
      </w:pPr>
      <w:r>
        <w:rPr>
          <w:rFonts w:eastAsia="標楷體" w:hint="eastAsia"/>
          <w:sz w:val="28"/>
          <w:szCs w:val="28"/>
        </w:rPr>
        <w:t>研習會地點：</w:t>
      </w:r>
      <w:r w:rsidRPr="00F826F8">
        <w:rPr>
          <w:rFonts w:eastAsia="標楷體"/>
          <w:sz w:val="28"/>
          <w:szCs w:val="28"/>
        </w:rPr>
        <w:t>國立台北科技大學</w:t>
      </w:r>
      <w:r w:rsidRPr="00E13397">
        <w:rPr>
          <w:rFonts w:eastAsia="標楷體"/>
          <w:sz w:val="28"/>
          <w:szCs w:val="28"/>
        </w:rPr>
        <w:t>【綜合科館第二演講廳】</w:t>
      </w:r>
      <w:r>
        <w:rPr>
          <w:rFonts w:ascii="Times New Roman" w:eastAsia="標楷體" w:hAnsi="Times New Roman" w:cs="Times New Roman" w:hint="eastAsia"/>
          <w:sz w:val="28"/>
          <w:szCs w:val="28"/>
        </w:rPr>
        <w:t>(</w:t>
      </w:r>
      <w:r w:rsidRPr="00F826F8">
        <w:rPr>
          <w:rFonts w:ascii="Times New Roman" w:eastAsia="標楷體" w:hAnsi="Times New Roman" w:cs="Times New Roman"/>
          <w:sz w:val="28"/>
          <w:szCs w:val="28"/>
        </w:rPr>
        <w:t>台北市忠孝東路三段</w:t>
      </w:r>
      <w:r w:rsidRPr="00F826F8">
        <w:rPr>
          <w:rFonts w:ascii="Times New Roman" w:eastAsia="標楷體" w:hAnsi="Times New Roman" w:cs="Times New Roman"/>
          <w:sz w:val="28"/>
          <w:szCs w:val="28"/>
        </w:rPr>
        <w:t>1</w:t>
      </w:r>
      <w:r w:rsidRPr="00F826F8">
        <w:rPr>
          <w:rFonts w:ascii="Times New Roman" w:eastAsia="標楷體" w:hAnsi="Times New Roman" w:cs="Times New Roman"/>
          <w:sz w:val="28"/>
          <w:szCs w:val="28"/>
        </w:rPr>
        <w:t>號</w:t>
      </w:r>
      <w:r>
        <w:rPr>
          <w:rFonts w:ascii="Times New Roman" w:eastAsia="標楷體" w:hAnsi="Times New Roman" w:cs="Times New Roman" w:hint="eastAsia"/>
          <w:sz w:val="28"/>
          <w:szCs w:val="28"/>
        </w:rPr>
        <w:t>)</w:t>
      </w:r>
    </w:p>
    <w:p w:rsidR="0000268C" w:rsidRPr="00FD45A4" w:rsidRDefault="0000268C" w:rsidP="0000268C">
      <w:pPr>
        <w:spacing w:line="400" w:lineRule="exact"/>
        <w:rPr>
          <w:rFonts w:ascii="Times New Roman" w:eastAsia="標楷體" w:hAnsi="Times New Roman" w:cs="Times New Roman"/>
          <w:b/>
          <w:sz w:val="28"/>
          <w:szCs w:val="28"/>
          <w:shd w:val="pct15" w:color="auto" w:fill="FFFFFF"/>
        </w:rPr>
      </w:pPr>
      <w:r w:rsidRPr="00FD45A4">
        <w:rPr>
          <w:rFonts w:ascii="Times New Roman" w:eastAsia="標楷體" w:hAnsi="Times New Roman" w:cs="Times New Roman"/>
          <w:b/>
          <w:sz w:val="28"/>
          <w:szCs w:val="28"/>
          <w:shd w:val="pct15" w:color="auto" w:fill="FFFFFF"/>
        </w:rPr>
        <w:t>【捷運】</w:t>
      </w:r>
    </w:p>
    <w:p w:rsidR="0000268C" w:rsidRPr="00F826F8" w:rsidRDefault="0000268C" w:rsidP="0000268C">
      <w:pPr>
        <w:spacing w:line="400" w:lineRule="exact"/>
        <w:rPr>
          <w:rFonts w:ascii="Times New Roman" w:eastAsia="標楷體" w:hAnsi="Times New Roman" w:cs="Times New Roman"/>
          <w:sz w:val="28"/>
          <w:szCs w:val="28"/>
        </w:rPr>
      </w:pPr>
      <w:r w:rsidRPr="00F826F8">
        <w:rPr>
          <w:rFonts w:ascii="Times New Roman" w:eastAsia="標楷體" w:hAnsi="Times New Roman" w:cs="Times New Roman"/>
          <w:sz w:val="28"/>
          <w:szCs w:val="28"/>
        </w:rPr>
        <w:t>藍線【板南線】至忠孝新生站</w:t>
      </w:r>
      <w:r w:rsidRPr="00F826F8">
        <w:rPr>
          <w:rFonts w:ascii="Times New Roman" w:eastAsia="標楷體" w:hAnsi="Times New Roman" w:cs="Times New Roman"/>
          <w:sz w:val="28"/>
          <w:szCs w:val="28"/>
        </w:rPr>
        <w:t xml:space="preserve"> </w:t>
      </w:r>
      <w:r w:rsidRPr="00F826F8">
        <w:rPr>
          <w:rFonts w:ascii="Times New Roman" w:eastAsia="標楷體" w:hAnsi="Times New Roman" w:cs="Times New Roman"/>
          <w:sz w:val="28"/>
          <w:szCs w:val="28"/>
        </w:rPr>
        <w:t>或</w:t>
      </w:r>
      <w:r w:rsidRPr="00F826F8">
        <w:rPr>
          <w:rFonts w:ascii="Times New Roman" w:eastAsia="標楷體" w:hAnsi="Times New Roman" w:cs="Times New Roman"/>
          <w:sz w:val="28"/>
          <w:szCs w:val="28"/>
        </w:rPr>
        <w:t xml:space="preserve"> </w:t>
      </w:r>
      <w:r w:rsidRPr="00F826F8">
        <w:rPr>
          <w:rFonts w:ascii="Times New Roman" w:eastAsia="標楷體" w:hAnsi="Times New Roman" w:cs="Times New Roman"/>
          <w:sz w:val="28"/>
          <w:szCs w:val="28"/>
        </w:rPr>
        <w:t>橘線【中和新蘆線】至忠孝新生站，</w:t>
      </w:r>
      <w:r w:rsidRPr="00F826F8">
        <w:rPr>
          <w:rFonts w:ascii="Times New Roman" w:eastAsia="標楷體" w:hAnsi="Times New Roman" w:cs="Times New Roman"/>
          <w:sz w:val="28"/>
          <w:szCs w:val="28"/>
        </w:rPr>
        <w:t>4</w:t>
      </w:r>
      <w:r w:rsidRPr="00F826F8">
        <w:rPr>
          <w:rFonts w:ascii="Times New Roman" w:eastAsia="標楷體" w:hAnsi="Times New Roman" w:cs="Times New Roman"/>
          <w:sz w:val="28"/>
          <w:szCs w:val="28"/>
        </w:rPr>
        <w:t>號出口台北科技大學。</w:t>
      </w:r>
    </w:p>
    <w:p w:rsidR="0000268C" w:rsidRPr="00F826F8" w:rsidRDefault="0000268C" w:rsidP="0000268C">
      <w:pPr>
        <w:spacing w:line="400" w:lineRule="exact"/>
        <w:rPr>
          <w:rFonts w:ascii="Times New Roman" w:eastAsia="標楷體" w:hAnsi="Times New Roman" w:cs="Times New Roman"/>
          <w:b/>
          <w:sz w:val="28"/>
          <w:szCs w:val="28"/>
        </w:rPr>
      </w:pPr>
      <w:r w:rsidRPr="00FD45A4">
        <w:rPr>
          <w:rFonts w:ascii="Times New Roman" w:eastAsia="標楷體" w:hAnsi="Times New Roman" w:cs="Times New Roman"/>
          <w:b/>
          <w:sz w:val="28"/>
          <w:szCs w:val="28"/>
          <w:shd w:val="pct15" w:color="auto" w:fill="FFFFFF"/>
        </w:rPr>
        <w:t>【公車】</w:t>
      </w:r>
    </w:p>
    <w:p w:rsidR="0000268C" w:rsidRPr="00F826F8" w:rsidRDefault="0000268C" w:rsidP="0000268C">
      <w:pPr>
        <w:pStyle w:val="a3"/>
        <w:numPr>
          <w:ilvl w:val="0"/>
          <w:numId w:val="5"/>
        </w:numPr>
        <w:spacing w:line="400" w:lineRule="exact"/>
        <w:ind w:leftChars="0"/>
        <w:rPr>
          <w:rFonts w:eastAsia="標楷體"/>
          <w:sz w:val="28"/>
          <w:szCs w:val="28"/>
        </w:rPr>
      </w:pPr>
      <w:r w:rsidRPr="00F826F8">
        <w:rPr>
          <w:rFonts w:eastAsia="標楷體"/>
          <w:sz w:val="28"/>
          <w:szCs w:val="28"/>
        </w:rPr>
        <w:t>台北科技大學站：</w:t>
      </w:r>
      <w:r w:rsidRPr="00F826F8">
        <w:rPr>
          <w:rFonts w:eastAsia="標楷體"/>
          <w:sz w:val="28"/>
          <w:szCs w:val="28"/>
        </w:rPr>
        <w:t>212</w:t>
      </w:r>
      <w:r w:rsidRPr="00F826F8">
        <w:rPr>
          <w:rFonts w:eastAsia="標楷體"/>
          <w:sz w:val="28"/>
          <w:szCs w:val="28"/>
        </w:rPr>
        <w:t>、</w:t>
      </w:r>
      <w:r w:rsidRPr="00F826F8">
        <w:rPr>
          <w:rFonts w:eastAsia="標楷體"/>
          <w:sz w:val="28"/>
          <w:szCs w:val="28"/>
        </w:rPr>
        <w:t>212</w:t>
      </w:r>
      <w:r w:rsidRPr="00F826F8">
        <w:rPr>
          <w:rFonts w:eastAsia="標楷體"/>
          <w:sz w:val="28"/>
          <w:szCs w:val="28"/>
        </w:rPr>
        <w:t>直達車、</w:t>
      </w:r>
      <w:r w:rsidRPr="00F826F8">
        <w:rPr>
          <w:rFonts w:eastAsia="標楷體"/>
          <w:sz w:val="28"/>
          <w:szCs w:val="28"/>
        </w:rPr>
        <w:t>232</w:t>
      </w:r>
      <w:r w:rsidRPr="00F826F8">
        <w:rPr>
          <w:rFonts w:eastAsia="標楷體"/>
          <w:sz w:val="28"/>
          <w:szCs w:val="28"/>
        </w:rPr>
        <w:t>、</w:t>
      </w:r>
      <w:r w:rsidRPr="00F826F8">
        <w:rPr>
          <w:rFonts w:eastAsia="標楷體"/>
          <w:sz w:val="28"/>
          <w:szCs w:val="28"/>
        </w:rPr>
        <w:t>262</w:t>
      </w:r>
      <w:r w:rsidRPr="00F826F8">
        <w:rPr>
          <w:rFonts w:eastAsia="標楷體"/>
          <w:sz w:val="28"/>
          <w:szCs w:val="28"/>
        </w:rPr>
        <w:t>、</w:t>
      </w:r>
      <w:r w:rsidRPr="00F826F8">
        <w:rPr>
          <w:rFonts w:eastAsia="標楷體"/>
          <w:sz w:val="28"/>
          <w:szCs w:val="28"/>
        </w:rPr>
        <w:t>299</w:t>
      </w:r>
      <w:r w:rsidRPr="00F826F8">
        <w:rPr>
          <w:rFonts w:eastAsia="標楷體"/>
          <w:sz w:val="28"/>
          <w:szCs w:val="28"/>
        </w:rPr>
        <w:t>及</w:t>
      </w:r>
      <w:r w:rsidRPr="00F826F8">
        <w:rPr>
          <w:rFonts w:eastAsia="標楷體"/>
          <w:sz w:val="28"/>
          <w:szCs w:val="28"/>
        </w:rPr>
        <w:t>605</w:t>
      </w:r>
      <w:r w:rsidRPr="00F826F8">
        <w:rPr>
          <w:rFonts w:eastAsia="標楷體"/>
          <w:sz w:val="28"/>
          <w:szCs w:val="28"/>
        </w:rPr>
        <w:t>。</w:t>
      </w:r>
      <w:r w:rsidRPr="00F826F8">
        <w:rPr>
          <w:rFonts w:eastAsia="標楷體"/>
          <w:sz w:val="28"/>
          <w:szCs w:val="28"/>
        </w:rPr>
        <w:t xml:space="preserve"> </w:t>
      </w:r>
    </w:p>
    <w:p w:rsidR="0000268C" w:rsidRPr="00F826F8" w:rsidRDefault="0000268C" w:rsidP="0000268C">
      <w:pPr>
        <w:pStyle w:val="a3"/>
        <w:numPr>
          <w:ilvl w:val="0"/>
          <w:numId w:val="5"/>
        </w:numPr>
        <w:spacing w:line="400" w:lineRule="exact"/>
        <w:ind w:leftChars="0"/>
        <w:rPr>
          <w:rFonts w:eastAsia="標楷體"/>
          <w:sz w:val="28"/>
          <w:szCs w:val="28"/>
        </w:rPr>
      </w:pPr>
      <w:r w:rsidRPr="00F826F8">
        <w:rPr>
          <w:rFonts w:eastAsia="標楷體"/>
          <w:sz w:val="28"/>
          <w:szCs w:val="28"/>
        </w:rPr>
        <w:t>忠孝新生路口站：</w:t>
      </w:r>
      <w:r w:rsidRPr="00F826F8">
        <w:rPr>
          <w:rFonts w:eastAsia="標楷體"/>
          <w:sz w:val="28"/>
          <w:szCs w:val="28"/>
        </w:rPr>
        <w:t>72</w:t>
      </w:r>
      <w:r w:rsidRPr="00F826F8">
        <w:rPr>
          <w:rFonts w:eastAsia="標楷體"/>
          <w:sz w:val="28"/>
          <w:szCs w:val="28"/>
        </w:rPr>
        <w:t>、</w:t>
      </w:r>
      <w:r w:rsidRPr="00F826F8">
        <w:rPr>
          <w:rFonts w:eastAsia="標楷體"/>
          <w:sz w:val="28"/>
          <w:szCs w:val="28"/>
        </w:rPr>
        <w:t>109</w:t>
      </w:r>
      <w:r w:rsidRPr="00F826F8">
        <w:rPr>
          <w:rFonts w:eastAsia="標楷體"/>
          <w:sz w:val="28"/>
          <w:szCs w:val="28"/>
        </w:rPr>
        <w:t>、</w:t>
      </w:r>
      <w:r w:rsidRPr="00F826F8">
        <w:rPr>
          <w:rFonts w:eastAsia="標楷體"/>
          <w:sz w:val="28"/>
          <w:szCs w:val="28"/>
        </w:rPr>
        <w:t>115</w:t>
      </w:r>
      <w:r w:rsidRPr="00F826F8">
        <w:rPr>
          <w:rFonts w:eastAsia="標楷體"/>
          <w:sz w:val="28"/>
          <w:szCs w:val="28"/>
        </w:rPr>
        <w:t>、</w:t>
      </w:r>
      <w:r w:rsidRPr="00F826F8">
        <w:rPr>
          <w:rFonts w:eastAsia="標楷體"/>
          <w:sz w:val="28"/>
          <w:szCs w:val="28"/>
        </w:rPr>
        <w:t>214</w:t>
      </w:r>
      <w:r w:rsidRPr="00F826F8">
        <w:rPr>
          <w:rFonts w:eastAsia="標楷體"/>
          <w:sz w:val="28"/>
          <w:szCs w:val="28"/>
        </w:rPr>
        <w:t>、</w:t>
      </w:r>
      <w:r w:rsidRPr="00F826F8">
        <w:rPr>
          <w:rFonts w:eastAsia="標楷體"/>
          <w:sz w:val="28"/>
          <w:szCs w:val="28"/>
        </w:rPr>
        <w:t>222</w:t>
      </w:r>
      <w:r w:rsidRPr="00F826F8">
        <w:rPr>
          <w:rFonts w:eastAsia="標楷體"/>
          <w:sz w:val="28"/>
          <w:szCs w:val="28"/>
        </w:rPr>
        <w:t>、</w:t>
      </w:r>
      <w:r w:rsidRPr="00F826F8">
        <w:rPr>
          <w:rFonts w:eastAsia="標楷體"/>
          <w:sz w:val="28"/>
          <w:szCs w:val="28"/>
        </w:rPr>
        <w:t>226</w:t>
      </w:r>
      <w:r w:rsidRPr="00F826F8">
        <w:rPr>
          <w:rFonts w:eastAsia="標楷體"/>
          <w:sz w:val="28"/>
          <w:szCs w:val="28"/>
        </w:rPr>
        <w:t>、</w:t>
      </w:r>
      <w:r w:rsidRPr="00F826F8">
        <w:rPr>
          <w:rFonts w:eastAsia="標楷體"/>
          <w:sz w:val="28"/>
          <w:szCs w:val="28"/>
        </w:rPr>
        <w:t>280</w:t>
      </w:r>
      <w:r w:rsidRPr="00F826F8">
        <w:rPr>
          <w:rFonts w:eastAsia="標楷體"/>
          <w:sz w:val="28"/>
          <w:szCs w:val="28"/>
        </w:rPr>
        <w:t>、</w:t>
      </w:r>
      <w:r w:rsidRPr="00F826F8">
        <w:rPr>
          <w:rFonts w:eastAsia="標楷體"/>
          <w:sz w:val="28"/>
          <w:szCs w:val="28"/>
        </w:rPr>
        <w:t>290</w:t>
      </w:r>
      <w:r w:rsidRPr="00F826F8">
        <w:rPr>
          <w:rFonts w:eastAsia="標楷體"/>
          <w:sz w:val="28"/>
          <w:szCs w:val="28"/>
        </w:rPr>
        <w:t>、</w:t>
      </w:r>
      <w:r w:rsidRPr="00F826F8">
        <w:rPr>
          <w:rFonts w:eastAsia="標楷體"/>
          <w:sz w:val="28"/>
          <w:szCs w:val="28"/>
        </w:rPr>
        <w:t>505</w:t>
      </w:r>
      <w:r w:rsidRPr="00F826F8">
        <w:rPr>
          <w:rFonts w:eastAsia="標楷體"/>
          <w:sz w:val="28"/>
          <w:szCs w:val="28"/>
        </w:rPr>
        <w:t>、</w:t>
      </w:r>
      <w:r w:rsidRPr="00F826F8">
        <w:rPr>
          <w:rFonts w:eastAsia="標楷體"/>
          <w:sz w:val="28"/>
          <w:szCs w:val="28"/>
        </w:rPr>
        <w:t>642</w:t>
      </w:r>
      <w:r w:rsidRPr="00F826F8">
        <w:rPr>
          <w:rFonts w:eastAsia="標楷體"/>
          <w:sz w:val="28"/>
          <w:szCs w:val="28"/>
        </w:rPr>
        <w:t>、</w:t>
      </w:r>
      <w:r w:rsidRPr="00F826F8">
        <w:rPr>
          <w:rFonts w:eastAsia="標楷體"/>
          <w:sz w:val="28"/>
          <w:szCs w:val="28"/>
        </w:rPr>
        <w:t>665</w:t>
      </w:r>
      <w:r w:rsidRPr="00F826F8">
        <w:rPr>
          <w:rFonts w:eastAsia="標楷體"/>
          <w:sz w:val="28"/>
          <w:szCs w:val="28"/>
        </w:rPr>
        <w:t>、</w:t>
      </w:r>
      <w:r w:rsidRPr="00F826F8">
        <w:rPr>
          <w:rFonts w:eastAsia="標楷體"/>
          <w:sz w:val="28"/>
          <w:szCs w:val="28"/>
        </w:rPr>
        <w:t>668</w:t>
      </w:r>
      <w:r w:rsidRPr="00F826F8">
        <w:rPr>
          <w:rFonts w:eastAsia="標楷體"/>
          <w:sz w:val="28"/>
          <w:szCs w:val="28"/>
        </w:rPr>
        <w:t>、</w:t>
      </w:r>
      <w:r w:rsidRPr="00F826F8">
        <w:rPr>
          <w:rFonts w:eastAsia="標楷體"/>
          <w:sz w:val="28"/>
          <w:szCs w:val="28"/>
        </w:rPr>
        <w:t>672</w:t>
      </w:r>
      <w:r w:rsidRPr="00F826F8">
        <w:rPr>
          <w:rFonts w:eastAsia="標楷體"/>
          <w:sz w:val="28"/>
          <w:szCs w:val="28"/>
        </w:rPr>
        <w:t>及松江新生幹線。</w:t>
      </w:r>
    </w:p>
    <w:p w:rsidR="0000268C" w:rsidRPr="00F826F8" w:rsidRDefault="0000268C" w:rsidP="0000268C">
      <w:pPr>
        <w:spacing w:line="400" w:lineRule="exact"/>
        <w:rPr>
          <w:rFonts w:ascii="Times New Roman" w:eastAsia="標楷體" w:hAnsi="Times New Roman" w:cs="Times New Roman"/>
          <w:b/>
          <w:sz w:val="28"/>
          <w:szCs w:val="28"/>
        </w:rPr>
      </w:pPr>
      <w:r w:rsidRPr="00FD45A4">
        <w:rPr>
          <w:rFonts w:ascii="Times New Roman" w:eastAsia="標楷體" w:hAnsi="Times New Roman" w:cs="Times New Roman"/>
          <w:b/>
          <w:sz w:val="28"/>
          <w:szCs w:val="28"/>
          <w:shd w:val="pct15" w:color="auto" w:fill="FFFFFF"/>
        </w:rPr>
        <w:t>【火車】</w:t>
      </w:r>
    </w:p>
    <w:p w:rsidR="0000268C" w:rsidRPr="00F826F8" w:rsidRDefault="0000268C" w:rsidP="0000268C">
      <w:pPr>
        <w:spacing w:line="400" w:lineRule="exact"/>
        <w:rPr>
          <w:rFonts w:ascii="Times New Roman" w:eastAsia="標楷體" w:hAnsi="Times New Roman" w:cs="Times New Roman"/>
          <w:sz w:val="28"/>
          <w:szCs w:val="28"/>
        </w:rPr>
      </w:pPr>
      <w:r w:rsidRPr="00F826F8">
        <w:rPr>
          <w:rFonts w:ascii="Times New Roman" w:eastAsia="標楷體" w:hAnsi="Times New Roman" w:cs="Times New Roman"/>
          <w:sz w:val="28"/>
          <w:szCs w:val="28"/>
        </w:rPr>
        <w:t>搭乘至台北火車站直接轉捷運藍線【板南線】至忠孝新生站，</w:t>
      </w:r>
      <w:r w:rsidRPr="00F826F8">
        <w:rPr>
          <w:rFonts w:ascii="Times New Roman" w:eastAsia="標楷體" w:hAnsi="Times New Roman" w:cs="Times New Roman"/>
          <w:sz w:val="28"/>
          <w:szCs w:val="28"/>
        </w:rPr>
        <w:t>4</w:t>
      </w:r>
      <w:r w:rsidRPr="00F826F8">
        <w:rPr>
          <w:rFonts w:ascii="Times New Roman" w:eastAsia="標楷體" w:hAnsi="Times New Roman" w:cs="Times New Roman"/>
          <w:sz w:val="28"/>
          <w:szCs w:val="28"/>
        </w:rPr>
        <w:t>號出口台北科技大學。</w:t>
      </w:r>
    </w:p>
    <w:p w:rsidR="0000268C" w:rsidRDefault="0000268C" w:rsidP="0000268C">
      <w:pPr>
        <w:spacing w:line="400" w:lineRule="exact"/>
        <w:rPr>
          <w:rFonts w:ascii="Times New Roman" w:eastAsia="標楷體" w:hAnsi="Times New Roman" w:cs="Times New Roman"/>
          <w:sz w:val="28"/>
          <w:szCs w:val="28"/>
        </w:rPr>
      </w:pPr>
      <w:r w:rsidRPr="00FD45A4">
        <w:rPr>
          <w:rFonts w:ascii="Times New Roman" w:eastAsia="標楷體" w:hAnsi="Times New Roman" w:cs="Times New Roman"/>
          <w:b/>
          <w:sz w:val="28"/>
          <w:szCs w:val="28"/>
          <w:shd w:val="pct15" w:color="auto" w:fill="FFFFFF"/>
        </w:rPr>
        <w:t>【高鐵】</w:t>
      </w:r>
    </w:p>
    <w:p w:rsidR="0000268C" w:rsidRPr="00F826F8" w:rsidRDefault="0000268C" w:rsidP="0000268C">
      <w:pPr>
        <w:spacing w:line="400" w:lineRule="exact"/>
        <w:rPr>
          <w:rFonts w:ascii="Times New Roman" w:eastAsia="標楷體" w:hAnsi="Times New Roman" w:cs="Times New Roman"/>
          <w:sz w:val="28"/>
          <w:szCs w:val="28"/>
        </w:rPr>
      </w:pPr>
      <w:r w:rsidRPr="00F826F8">
        <w:rPr>
          <w:rFonts w:ascii="Times New Roman" w:eastAsia="標楷體" w:hAnsi="Times New Roman" w:cs="Times New Roman"/>
          <w:sz w:val="28"/>
          <w:szCs w:val="28"/>
        </w:rPr>
        <w:t>由高鐵台北站直接轉捷運藍線【板南線】至忠孝新生站，</w:t>
      </w:r>
      <w:r w:rsidRPr="00F826F8">
        <w:rPr>
          <w:rFonts w:ascii="Times New Roman" w:eastAsia="標楷體" w:hAnsi="Times New Roman" w:cs="Times New Roman"/>
          <w:sz w:val="28"/>
          <w:szCs w:val="28"/>
        </w:rPr>
        <w:t>4</w:t>
      </w:r>
      <w:r w:rsidRPr="00F826F8">
        <w:rPr>
          <w:rFonts w:ascii="Times New Roman" w:eastAsia="標楷體" w:hAnsi="Times New Roman" w:cs="Times New Roman"/>
          <w:sz w:val="28"/>
          <w:szCs w:val="28"/>
        </w:rPr>
        <w:t>號出口台北科技大學。</w:t>
      </w:r>
    </w:p>
    <w:p w:rsidR="0000268C" w:rsidRPr="00F826F8" w:rsidRDefault="0000268C" w:rsidP="0000268C">
      <w:pPr>
        <w:spacing w:line="400" w:lineRule="exact"/>
        <w:rPr>
          <w:rFonts w:ascii="Times New Roman" w:eastAsia="標楷體" w:hAnsi="Times New Roman" w:cs="Times New Roman"/>
          <w:sz w:val="28"/>
          <w:szCs w:val="28"/>
        </w:rPr>
      </w:pPr>
      <w:r w:rsidRPr="00FD45A4">
        <w:rPr>
          <w:rFonts w:ascii="Times New Roman" w:eastAsia="標楷體" w:hAnsi="Times New Roman" w:cs="Times New Roman"/>
          <w:sz w:val="28"/>
          <w:szCs w:val="28"/>
          <w:shd w:val="pct15" w:color="auto" w:fill="FFFFFF"/>
        </w:rPr>
        <w:t>【</w:t>
      </w:r>
      <w:r w:rsidRPr="00FD45A4">
        <w:rPr>
          <w:rFonts w:ascii="Times New Roman" w:eastAsia="標楷體" w:hAnsi="Times New Roman" w:cs="Times New Roman"/>
          <w:b/>
          <w:sz w:val="28"/>
          <w:szCs w:val="28"/>
          <w:shd w:val="pct15" w:color="auto" w:fill="FFFFFF"/>
        </w:rPr>
        <w:t>開車</w:t>
      </w:r>
      <w:r w:rsidRPr="00FD45A4">
        <w:rPr>
          <w:rFonts w:ascii="Times New Roman" w:eastAsia="標楷體" w:hAnsi="Times New Roman" w:cs="Times New Roman"/>
          <w:sz w:val="28"/>
          <w:szCs w:val="28"/>
          <w:shd w:val="pct15" w:color="auto" w:fill="FFFFFF"/>
        </w:rPr>
        <w:t>】</w:t>
      </w:r>
    </w:p>
    <w:p w:rsidR="0000268C" w:rsidRDefault="0000268C" w:rsidP="0000268C">
      <w:pPr>
        <w:pStyle w:val="a3"/>
        <w:numPr>
          <w:ilvl w:val="0"/>
          <w:numId w:val="4"/>
        </w:numPr>
        <w:spacing w:line="400" w:lineRule="exact"/>
        <w:ind w:leftChars="0"/>
        <w:rPr>
          <w:rFonts w:eastAsia="標楷體"/>
          <w:sz w:val="28"/>
          <w:szCs w:val="28"/>
        </w:rPr>
      </w:pPr>
      <w:r w:rsidRPr="00F826F8">
        <w:rPr>
          <w:rFonts w:eastAsia="標楷體"/>
          <w:sz w:val="28"/>
          <w:szCs w:val="28"/>
        </w:rPr>
        <w:t>【國道一號】於建國北路</w:t>
      </w:r>
      <w:r w:rsidRPr="00F826F8">
        <w:rPr>
          <w:rFonts w:eastAsia="標楷體"/>
          <w:sz w:val="28"/>
          <w:szCs w:val="28"/>
        </w:rPr>
        <w:t>/</w:t>
      </w:r>
      <w:r w:rsidRPr="00F826F8">
        <w:rPr>
          <w:rFonts w:eastAsia="標楷體"/>
          <w:sz w:val="28"/>
          <w:szCs w:val="28"/>
        </w:rPr>
        <w:t>松江路交流道下</w:t>
      </w:r>
      <w:r w:rsidRPr="00F826F8">
        <w:rPr>
          <w:rFonts w:eastAsia="標楷體"/>
          <w:sz w:val="28"/>
          <w:szCs w:val="28"/>
        </w:rPr>
        <w:t>(</w:t>
      </w:r>
      <w:r w:rsidRPr="00F826F8">
        <w:rPr>
          <w:rFonts w:eastAsia="標楷體"/>
          <w:sz w:val="28"/>
          <w:szCs w:val="28"/>
        </w:rPr>
        <w:t>靠左走建國北路高架橋</w:t>
      </w:r>
      <w:r w:rsidRPr="00F826F8">
        <w:rPr>
          <w:rFonts w:eastAsia="標楷體"/>
          <w:sz w:val="28"/>
          <w:szCs w:val="28"/>
        </w:rPr>
        <w:t>)</w:t>
      </w:r>
      <w:r w:rsidRPr="00F826F8">
        <w:rPr>
          <w:rFonts w:eastAsia="標楷體"/>
          <w:sz w:val="28"/>
          <w:szCs w:val="28"/>
        </w:rPr>
        <w:t>，於忠孝東路出口下</w:t>
      </w:r>
      <w:r w:rsidRPr="00F826F8">
        <w:rPr>
          <w:rFonts w:eastAsia="標楷體"/>
          <w:sz w:val="28"/>
          <w:szCs w:val="28"/>
        </w:rPr>
        <w:t>(</w:t>
      </w:r>
      <w:r w:rsidRPr="00F826F8">
        <w:rPr>
          <w:rFonts w:eastAsia="標楷體"/>
          <w:sz w:val="28"/>
          <w:szCs w:val="28"/>
        </w:rPr>
        <w:t>循右線右轉忠孝東路</w:t>
      </w:r>
      <w:r w:rsidRPr="00F826F8">
        <w:rPr>
          <w:rFonts w:eastAsia="標楷體"/>
          <w:sz w:val="28"/>
          <w:szCs w:val="28"/>
        </w:rPr>
        <w:t>)</w:t>
      </w:r>
      <w:r w:rsidRPr="00F826F8">
        <w:rPr>
          <w:rFonts w:eastAsia="標楷體"/>
          <w:sz w:val="28"/>
          <w:szCs w:val="28"/>
        </w:rPr>
        <w:t>續行約</w:t>
      </w:r>
      <w:r w:rsidRPr="00F826F8">
        <w:rPr>
          <w:rFonts w:eastAsia="標楷體"/>
          <w:sz w:val="28"/>
          <w:szCs w:val="28"/>
        </w:rPr>
        <w:t>100</w:t>
      </w:r>
      <w:r w:rsidRPr="00F826F8">
        <w:rPr>
          <w:rFonts w:eastAsia="標楷體"/>
          <w:sz w:val="28"/>
          <w:szCs w:val="28"/>
        </w:rPr>
        <w:t>公尺即達該校。</w:t>
      </w:r>
    </w:p>
    <w:p w:rsidR="0000268C" w:rsidRPr="00F826F8" w:rsidRDefault="0000268C" w:rsidP="0000268C">
      <w:pPr>
        <w:pStyle w:val="a3"/>
        <w:numPr>
          <w:ilvl w:val="0"/>
          <w:numId w:val="4"/>
        </w:numPr>
        <w:spacing w:line="400" w:lineRule="exact"/>
        <w:ind w:leftChars="0"/>
        <w:rPr>
          <w:rFonts w:eastAsia="標楷體"/>
          <w:sz w:val="28"/>
          <w:szCs w:val="28"/>
        </w:rPr>
      </w:pPr>
      <w:r w:rsidRPr="00F826F8">
        <w:rPr>
          <w:rFonts w:eastAsia="標楷體"/>
          <w:sz w:val="28"/>
          <w:szCs w:val="28"/>
        </w:rPr>
        <w:t>【國道三號】於新店交流道接木柵交流道下辛亥路轉建國南路直走至忠孝東路口即達該校。</w:t>
      </w:r>
    </w:p>
    <w:p w:rsidR="0000268C" w:rsidRPr="00F826F8" w:rsidRDefault="0000268C" w:rsidP="0000268C">
      <w:pPr>
        <w:spacing w:line="400" w:lineRule="exact"/>
        <w:rPr>
          <w:rFonts w:ascii="Times New Roman" w:eastAsia="標楷體" w:hAnsi="Times New Roman" w:cs="Times New Roman"/>
          <w:sz w:val="28"/>
          <w:szCs w:val="28"/>
        </w:rPr>
      </w:pPr>
      <w:r w:rsidRPr="00D16857">
        <w:rPr>
          <w:rFonts w:ascii="Times New Roman" w:eastAsia="標楷體" w:hAnsi="Times New Roman" w:cs="Times New Roman"/>
          <w:noProof/>
          <w:sz w:val="28"/>
          <w:szCs w:val="28"/>
        </w:rPr>
        <w:drawing>
          <wp:anchor distT="0" distB="0" distL="114300" distR="114300" simplePos="0" relativeHeight="251661312" behindDoc="1" locked="0" layoutInCell="1" allowOverlap="1" wp14:anchorId="1C8CD1CA" wp14:editId="6158F9F0">
            <wp:simplePos x="0" y="0"/>
            <wp:positionH relativeFrom="margin">
              <wp:align>center</wp:align>
            </wp:positionH>
            <wp:positionV relativeFrom="paragraph">
              <wp:posOffset>104775</wp:posOffset>
            </wp:positionV>
            <wp:extent cx="6619801" cy="3448050"/>
            <wp:effectExtent l="0" t="0" r="0" b="0"/>
            <wp:wrapNone/>
            <wp:docPr id="1" name="圖片 1" descr="C:\Users\Choco\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oco\Desktop\12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19801" cy="3448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268C" w:rsidRPr="00B573CA" w:rsidRDefault="0000268C" w:rsidP="0000268C"/>
    <w:p w:rsidR="0000268C" w:rsidRDefault="0000268C" w:rsidP="00E13397">
      <w:pPr>
        <w:pStyle w:val="a3"/>
        <w:numPr>
          <w:ilvl w:val="0"/>
          <w:numId w:val="1"/>
        </w:numPr>
        <w:spacing w:line="500" w:lineRule="exact"/>
        <w:ind w:leftChars="0"/>
        <w:rPr>
          <w:rFonts w:eastAsia="標楷體"/>
          <w:b/>
          <w:sz w:val="28"/>
          <w:szCs w:val="28"/>
        </w:rPr>
      </w:pPr>
    </w:p>
    <w:p w:rsidR="00E7693D" w:rsidRDefault="00E7693D" w:rsidP="00B45E2B"/>
    <w:p w:rsidR="00E7693D" w:rsidRDefault="00E7693D" w:rsidP="00B45E2B"/>
    <w:p w:rsidR="00E7693D" w:rsidRDefault="00E7693D" w:rsidP="00B45E2B"/>
    <w:p w:rsidR="00E7693D" w:rsidRDefault="00E7693D" w:rsidP="00B45E2B"/>
    <w:p w:rsidR="00E7693D" w:rsidRDefault="00E7693D" w:rsidP="00B45E2B"/>
    <w:p w:rsidR="00E7693D" w:rsidRDefault="00E7693D" w:rsidP="00B45E2B"/>
    <w:p w:rsidR="00E7693D" w:rsidRDefault="00E7693D" w:rsidP="00B45E2B"/>
    <w:p w:rsidR="00E7693D" w:rsidRDefault="00E7693D" w:rsidP="00B45E2B"/>
    <w:p w:rsidR="00E7693D" w:rsidRDefault="00E7693D" w:rsidP="00B45E2B"/>
    <w:p w:rsidR="00E7693D" w:rsidRDefault="00E7693D" w:rsidP="00B45E2B"/>
    <w:p w:rsidR="00E7693D" w:rsidRDefault="00E7693D" w:rsidP="00B45E2B"/>
    <w:sectPr w:rsidR="00E7693D" w:rsidSect="00E13397">
      <w:headerReference w:type="even" r:id="rId11"/>
      <w:headerReference w:type="default" r:id="rId12"/>
      <w:footerReference w:type="even" r:id="rId13"/>
      <w:footerReference w:type="default" r:id="rId14"/>
      <w:headerReference w:type="first" r:id="rId15"/>
      <w:footerReference w:type="first" r:id="rId16"/>
      <w:pgSz w:w="11906" w:h="16838"/>
      <w:pgMar w:top="993" w:right="1416"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F8D" w:rsidRDefault="00AE6F8D" w:rsidP="00A27E10">
      <w:pPr>
        <w:spacing w:line="240" w:lineRule="auto"/>
      </w:pPr>
      <w:r>
        <w:separator/>
      </w:r>
    </w:p>
  </w:endnote>
  <w:endnote w:type="continuationSeparator" w:id="0">
    <w:p w:rsidR="00AE6F8D" w:rsidRDefault="00AE6F8D" w:rsidP="00A27E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E10" w:rsidRDefault="00A27E1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000596"/>
      <w:docPartObj>
        <w:docPartGallery w:val="Page Numbers (Bottom of Page)"/>
        <w:docPartUnique/>
      </w:docPartObj>
    </w:sdtPr>
    <w:sdtEndPr/>
    <w:sdtContent>
      <w:p w:rsidR="00A27E10" w:rsidRDefault="00A27E10">
        <w:pPr>
          <w:pStyle w:val="ae"/>
          <w:jc w:val="center"/>
        </w:pPr>
        <w:r>
          <w:fldChar w:fldCharType="begin"/>
        </w:r>
        <w:r>
          <w:instrText>PAGE   \* MERGEFORMAT</w:instrText>
        </w:r>
        <w:r>
          <w:fldChar w:fldCharType="separate"/>
        </w:r>
        <w:r w:rsidR="00AE6F8D" w:rsidRPr="00AE6F8D">
          <w:rPr>
            <w:noProof/>
            <w:lang w:val="zh-TW"/>
          </w:rPr>
          <w:t>1</w:t>
        </w:r>
        <w:r>
          <w:fldChar w:fldCharType="end"/>
        </w:r>
      </w:p>
    </w:sdtContent>
  </w:sdt>
  <w:p w:rsidR="00A27E10" w:rsidRDefault="00A27E10">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E10" w:rsidRDefault="00A27E1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F8D" w:rsidRDefault="00AE6F8D" w:rsidP="00A27E10">
      <w:pPr>
        <w:spacing w:line="240" w:lineRule="auto"/>
      </w:pPr>
      <w:r>
        <w:separator/>
      </w:r>
    </w:p>
  </w:footnote>
  <w:footnote w:type="continuationSeparator" w:id="0">
    <w:p w:rsidR="00AE6F8D" w:rsidRDefault="00AE6F8D" w:rsidP="00A27E1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E10" w:rsidRDefault="00A27E1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E10" w:rsidRDefault="00A27E10">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E10" w:rsidRDefault="00A27E1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316E"/>
    <w:multiLevelType w:val="hybridMultilevel"/>
    <w:tmpl w:val="263E6E88"/>
    <w:lvl w:ilvl="0" w:tplc="A61ABE62">
      <w:start w:val="1"/>
      <w:numFmt w:val="upperLetter"/>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 w15:restartNumberingAfterBreak="0">
    <w:nsid w:val="155D3713"/>
    <w:multiLevelType w:val="hybridMultilevel"/>
    <w:tmpl w:val="637015C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9924599"/>
    <w:multiLevelType w:val="hybridMultilevel"/>
    <w:tmpl w:val="53EC1B2A"/>
    <w:lvl w:ilvl="0" w:tplc="9C2CE456">
      <w:start w:val="1"/>
      <w:numFmt w:val="taiwaneseCountingThousand"/>
      <w:lvlText w:val="%1、"/>
      <w:lvlJc w:val="left"/>
      <w:pPr>
        <w:ind w:left="720" w:hanging="720"/>
      </w:pPr>
      <w:rPr>
        <w:rFonts w:hint="default"/>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918372D"/>
    <w:multiLevelType w:val="hybridMultilevel"/>
    <w:tmpl w:val="D098EBE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F4E20C0"/>
    <w:multiLevelType w:val="hybridMultilevel"/>
    <w:tmpl w:val="F9E6707E"/>
    <w:lvl w:ilvl="0" w:tplc="2D28E366">
      <w:start w:val="1"/>
      <w:numFmt w:val="decimal"/>
      <w:lvlText w:val="%1、"/>
      <w:lvlJc w:val="left"/>
      <w:pPr>
        <w:ind w:left="390" w:hanging="39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BDA"/>
    <w:rsid w:val="0000268C"/>
    <w:rsid w:val="0003051E"/>
    <w:rsid w:val="00064B2C"/>
    <w:rsid w:val="000841E7"/>
    <w:rsid w:val="00116836"/>
    <w:rsid w:val="00145787"/>
    <w:rsid w:val="003344B9"/>
    <w:rsid w:val="003A12ED"/>
    <w:rsid w:val="004B57B1"/>
    <w:rsid w:val="005920DA"/>
    <w:rsid w:val="005D7532"/>
    <w:rsid w:val="006D5A19"/>
    <w:rsid w:val="00771146"/>
    <w:rsid w:val="0077227F"/>
    <w:rsid w:val="009C4C09"/>
    <w:rsid w:val="00A27E10"/>
    <w:rsid w:val="00AE6F8D"/>
    <w:rsid w:val="00B45E2B"/>
    <w:rsid w:val="00B4796D"/>
    <w:rsid w:val="00B8335A"/>
    <w:rsid w:val="00B90704"/>
    <w:rsid w:val="00DE41E3"/>
    <w:rsid w:val="00E13397"/>
    <w:rsid w:val="00E13BDA"/>
    <w:rsid w:val="00E45FB5"/>
    <w:rsid w:val="00E7693D"/>
    <w:rsid w:val="00EB4F33"/>
    <w:rsid w:val="00FA7F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DE3F24-551B-420C-8502-85649759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pPr>
        <w:spacing w:line="440" w:lineRule="exact"/>
        <w:ind w:leftChars="-13" w:left="515" w:hangingChars="528" w:hanging="52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787"/>
    <w:pPr>
      <w:spacing w:line="240" w:lineRule="atLeast"/>
      <w:ind w:leftChars="0" w:left="0" w:firstLineChars="0"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5787"/>
    <w:pPr>
      <w:ind w:leftChars="200" w:left="480"/>
    </w:pPr>
    <w:rPr>
      <w:rFonts w:ascii="Times New Roman" w:eastAsia="新細明體" w:hAnsi="Times New Roman" w:cs="Times New Roman"/>
      <w:szCs w:val="20"/>
    </w:rPr>
  </w:style>
  <w:style w:type="table" w:styleId="a4">
    <w:name w:val="Table Grid"/>
    <w:basedOn w:val="a1"/>
    <w:uiPriority w:val="39"/>
    <w:rsid w:val="000841E7"/>
    <w:pPr>
      <w:widowControl w:val="0"/>
      <w:spacing w:line="240" w:lineRule="auto"/>
      <w:ind w:leftChars="0" w:left="0" w:firstLineChars="0" w:firstLine="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0841E7"/>
    <w:pPr>
      <w:widowControl w:val="0"/>
      <w:snapToGrid w:val="0"/>
      <w:spacing w:beforeLines="100" w:before="360" w:line="560" w:lineRule="atLeast"/>
      <w:ind w:left="113" w:right="113" w:firstLineChars="200" w:firstLine="640"/>
    </w:pPr>
    <w:rPr>
      <w:rFonts w:ascii="Arial Unicode MS" w:eastAsia="標楷體" w:hAnsi="Arial Unicode MS" w:cs="Times New Roman"/>
      <w:sz w:val="32"/>
      <w:szCs w:val="20"/>
    </w:rPr>
  </w:style>
  <w:style w:type="paragraph" w:styleId="a6">
    <w:name w:val="Note Heading"/>
    <w:basedOn w:val="a"/>
    <w:next w:val="a"/>
    <w:link w:val="a7"/>
    <w:uiPriority w:val="99"/>
    <w:unhideWhenUsed/>
    <w:rsid w:val="00B4796D"/>
    <w:pPr>
      <w:jc w:val="center"/>
    </w:pPr>
    <w:rPr>
      <w:rFonts w:ascii="標楷體" w:eastAsia="標楷體" w:hAnsi="標楷體" w:cs="Times New Roman"/>
      <w:kern w:val="0"/>
      <w:sz w:val="26"/>
      <w:szCs w:val="26"/>
    </w:rPr>
  </w:style>
  <w:style w:type="character" w:customStyle="1" w:styleId="a7">
    <w:name w:val="註釋標題 字元"/>
    <w:basedOn w:val="a0"/>
    <w:link w:val="a6"/>
    <w:uiPriority w:val="99"/>
    <w:rsid w:val="00B4796D"/>
    <w:rPr>
      <w:rFonts w:ascii="標楷體" w:eastAsia="標楷體" w:hAnsi="標楷體" w:cs="Times New Roman"/>
      <w:kern w:val="0"/>
      <w:sz w:val="26"/>
      <w:szCs w:val="26"/>
    </w:rPr>
  </w:style>
  <w:style w:type="paragraph" w:styleId="a8">
    <w:name w:val="Closing"/>
    <w:basedOn w:val="a"/>
    <w:link w:val="a9"/>
    <w:uiPriority w:val="99"/>
    <w:unhideWhenUsed/>
    <w:rsid w:val="00B4796D"/>
    <w:pPr>
      <w:ind w:leftChars="1800" w:left="100"/>
    </w:pPr>
    <w:rPr>
      <w:rFonts w:ascii="標楷體" w:eastAsia="標楷體" w:hAnsi="標楷體" w:cs="Times New Roman"/>
      <w:kern w:val="0"/>
      <w:sz w:val="26"/>
      <w:szCs w:val="26"/>
    </w:rPr>
  </w:style>
  <w:style w:type="character" w:customStyle="1" w:styleId="a9">
    <w:name w:val="結語 字元"/>
    <w:basedOn w:val="a0"/>
    <w:link w:val="a8"/>
    <w:uiPriority w:val="99"/>
    <w:rsid w:val="00B4796D"/>
    <w:rPr>
      <w:rFonts w:ascii="標楷體" w:eastAsia="標楷體" w:hAnsi="標楷體" w:cs="Times New Roman"/>
      <w:kern w:val="0"/>
      <w:sz w:val="26"/>
      <w:szCs w:val="26"/>
    </w:rPr>
  </w:style>
  <w:style w:type="paragraph" w:styleId="aa">
    <w:name w:val="Balloon Text"/>
    <w:basedOn w:val="a"/>
    <w:link w:val="ab"/>
    <w:uiPriority w:val="99"/>
    <w:semiHidden/>
    <w:unhideWhenUsed/>
    <w:rsid w:val="0003051E"/>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3051E"/>
    <w:rPr>
      <w:rFonts w:asciiTheme="majorHAnsi" w:eastAsiaTheme="majorEastAsia" w:hAnsiTheme="majorHAnsi" w:cstheme="majorBidi"/>
      <w:sz w:val="18"/>
      <w:szCs w:val="18"/>
    </w:rPr>
  </w:style>
  <w:style w:type="paragraph" w:styleId="ac">
    <w:name w:val="header"/>
    <w:basedOn w:val="a"/>
    <w:link w:val="ad"/>
    <w:uiPriority w:val="99"/>
    <w:unhideWhenUsed/>
    <w:rsid w:val="00A27E10"/>
    <w:pPr>
      <w:tabs>
        <w:tab w:val="center" w:pos="4153"/>
        <w:tab w:val="right" w:pos="8306"/>
      </w:tabs>
      <w:snapToGrid w:val="0"/>
    </w:pPr>
    <w:rPr>
      <w:sz w:val="20"/>
      <w:szCs w:val="20"/>
    </w:rPr>
  </w:style>
  <w:style w:type="character" w:customStyle="1" w:styleId="ad">
    <w:name w:val="頁首 字元"/>
    <w:basedOn w:val="a0"/>
    <w:link w:val="ac"/>
    <w:uiPriority w:val="99"/>
    <w:rsid w:val="00A27E10"/>
    <w:rPr>
      <w:sz w:val="20"/>
      <w:szCs w:val="20"/>
    </w:rPr>
  </w:style>
  <w:style w:type="paragraph" w:styleId="ae">
    <w:name w:val="footer"/>
    <w:basedOn w:val="a"/>
    <w:link w:val="af"/>
    <w:uiPriority w:val="99"/>
    <w:unhideWhenUsed/>
    <w:rsid w:val="00A27E10"/>
    <w:pPr>
      <w:tabs>
        <w:tab w:val="center" w:pos="4153"/>
        <w:tab w:val="right" w:pos="8306"/>
      </w:tabs>
      <w:snapToGrid w:val="0"/>
    </w:pPr>
    <w:rPr>
      <w:sz w:val="20"/>
      <w:szCs w:val="20"/>
    </w:rPr>
  </w:style>
  <w:style w:type="character" w:customStyle="1" w:styleId="af">
    <w:name w:val="頁尾 字元"/>
    <w:basedOn w:val="a0"/>
    <w:link w:val="ae"/>
    <w:uiPriority w:val="99"/>
    <w:rsid w:val="00A27E10"/>
    <w:rPr>
      <w:sz w:val="20"/>
      <w:szCs w:val="20"/>
    </w:rPr>
  </w:style>
  <w:style w:type="character" w:styleId="af0">
    <w:name w:val="Hyperlink"/>
    <w:basedOn w:val="a0"/>
    <w:uiPriority w:val="99"/>
    <w:unhideWhenUsed/>
    <w:rsid w:val="00A27E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o.gl/forms/UhHuSZJ2g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mini74@naa.org.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9E366-BF3A-421E-A14C-2213319B3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9</cp:revision>
  <cp:lastPrinted>2016-03-01T09:00:00Z</cp:lastPrinted>
  <dcterms:created xsi:type="dcterms:W3CDTF">2016-02-25T07:44:00Z</dcterms:created>
  <dcterms:modified xsi:type="dcterms:W3CDTF">2016-03-01T09:28:00Z</dcterms:modified>
</cp:coreProperties>
</file>