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542" w:type="dxa"/>
        <w:tblLook w:val="04A0" w:firstRow="1" w:lastRow="0" w:firstColumn="1" w:lastColumn="0" w:noHBand="0" w:noVBand="1"/>
      </w:tblPr>
      <w:tblGrid>
        <w:gridCol w:w="4361"/>
        <w:gridCol w:w="4181"/>
      </w:tblGrid>
      <w:tr w:rsidR="00846FE1" w:rsidRPr="0098637D" w:rsidTr="00B87EC5">
        <w:tc>
          <w:tcPr>
            <w:tcW w:w="8542" w:type="dxa"/>
            <w:gridSpan w:val="2"/>
          </w:tcPr>
          <w:p w:rsidR="00846FE1" w:rsidRPr="0098637D" w:rsidRDefault="00846FE1" w:rsidP="00D84254">
            <w:pPr>
              <w:jc w:val="center"/>
              <w:rPr>
                <w:rFonts w:ascii="標楷體" w:eastAsia="標楷體" w:hAnsi="標楷體"/>
                <w:b/>
                <w:sz w:val="32"/>
                <w:szCs w:val="32"/>
              </w:rPr>
            </w:pPr>
            <w:bookmarkStart w:id="0" w:name="_GoBack"/>
            <w:bookmarkEnd w:id="0"/>
            <w:r w:rsidRPr="0098637D">
              <w:rPr>
                <w:rFonts w:ascii="標楷體" w:eastAsia="標楷體" w:hAnsi="標楷體" w:hint="eastAsia"/>
                <w:b/>
                <w:sz w:val="32"/>
                <w:szCs w:val="32"/>
              </w:rPr>
              <w:t>金門國家公園農舍</w:t>
            </w:r>
            <w:r w:rsidR="000F15B9" w:rsidRPr="0098637D">
              <w:rPr>
                <w:rFonts w:ascii="標楷體" w:eastAsia="標楷體" w:hAnsi="標楷體" w:hint="eastAsia"/>
                <w:b/>
                <w:sz w:val="32"/>
                <w:szCs w:val="32"/>
              </w:rPr>
              <w:t>規</w:t>
            </w:r>
            <w:r w:rsidR="0034481B" w:rsidRPr="0098637D">
              <w:rPr>
                <w:rFonts w:ascii="標楷體" w:eastAsia="標楷體" w:hAnsi="標楷體" w:hint="eastAsia"/>
                <w:b/>
                <w:sz w:val="32"/>
                <w:szCs w:val="32"/>
              </w:rPr>
              <w:t>劃</w:t>
            </w:r>
            <w:r w:rsidRPr="0098637D">
              <w:rPr>
                <w:rFonts w:ascii="標楷體" w:eastAsia="標楷體" w:hAnsi="標楷體" w:hint="eastAsia"/>
                <w:b/>
                <w:sz w:val="32"/>
                <w:szCs w:val="32"/>
              </w:rPr>
              <w:t>設計</w:t>
            </w:r>
            <w:r w:rsidR="000F15B9" w:rsidRPr="0098637D">
              <w:rPr>
                <w:rFonts w:ascii="標楷體" w:eastAsia="標楷體" w:hAnsi="標楷體" w:hint="eastAsia"/>
                <w:b/>
                <w:sz w:val="32"/>
                <w:szCs w:val="32"/>
              </w:rPr>
              <w:t>規範</w:t>
            </w:r>
          </w:p>
          <w:p w:rsidR="00AD37C2" w:rsidRPr="007E677D" w:rsidRDefault="00AD37C2" w:rsidP="00AD37C2">
            <w:pPr>
              <w:spacing w:line="180" w:lineRule="exact"/>
              <w:jc w:val="right"/>
              <w:rPr>
                <w:b/>
                <w:sz w:val="18"/>
                <w:szCs w:val="18"/>
              </w:rPr>
            </w:pPr>
          </w:p>
        </w:tc>
      </w:tr>
      <w:tr w:rsidR="00846FE1" w:rsidTr="00B87EC5">
        <w:tc>
          <w:tcPr>
            <w:tcW w:w="4361" w:type="dxa"/>
            <w:shd w:val="clear" w:color="auto" w:fill="BFBFBF" w:themeFill="background1" w:themeFillShade="BF"/>
            <w:vAlign w:val="center"/>
          </w:tcPr>
          <w:p w:rsidR="00846FE1" w:rsidRPr="006D7D9E" w:rsidRDefault="00846FE1" w:rsidP="00EA6BD4">
            <w:pPr>
              <w:jc w:val="distribute"/>
              <w:rPr>
                <w:rStyle w:val="a4"/>
                <w:rFonts w:ascii="標楷體" w:eastAsia="標楷體" w:hAnsi="標楷體" w:cs="Arial"/>
                <w:color w:val="333333"/>
                <w:spacing w:val="10"/>
                <w:kern w:val="0"/>
                <w:szCs w:val="24"/>
              </w:rPr>
            </w:pPr>
            <w:r w:rsidRPr="006D7D9E">
              <w:rPr>
                <w:rStyle w:val="a4"/>
                <w:rFonts w:ascii="標楷體" w:eastAsia="標楷體" w:hAnsi="標楷體" w:cs="Arial" w:hint="eastAsia"/>
                <w:color w:val="333333"/>
                <w:spacing w:val="10"/>
                <w:kern w:val="0"/>
                <w:szCs w:val="24"/>
              </w:rPr>
              <w:t>訂定條文</w:t>
            </w:r>
          </w:p>
        </w:tc>
        <w:tc>
          <w:tcPr>
            <w:tcW w:w="4181" w:type="dxa"/>
            <w:shd w:val="clear" w:color="auto" w:fill="BFBFBF" w:themeFill="background1" w:themeFillShade="BF"/>
            <w:vAlign w:val="center"/>
          </w:tcPr>
          <w:p w:rsidR="00846FE1" w:rsidRPr="006D7D9E" w:rsidRDefault="00846FE1" w:rsidP="00EA6BD4">
            <w:pPr>
              <w:jc w:val="distribute"/>
              <w:rPr>
                <w:rStyle w:val="a4"/>
                <w:rFonts w:ascii="標楷體" w:eastAsia="標楷體" w:hAnsi="標楷體" w:cs="Arial"/>
                <w:color w:val="333333"/>
                <w:spacing w:val="10"/>
                <w:kern w:val="0"/>
                <w:szCs w:val="24"/>
              </w:rPr>
            </w:pPr>
            <w:r>
              <w:rPr>
                <w:rStyle w:val="a4"/>
                <w:rFonts w:ascii="標楷體" w:eastAsia="標楷體" w:hAnsi="標楷體" w:cs="Arial" w:hint="eastAsia"/>
                <w:color w:val="333333"/>
                <w:spacing w:val="10"/>
                <w:kern w:val="0"/>
                <w:szCs w:val="24"/>
              </w:rPr>
              <w:t>說明</w:t>
            </w:r>
          </w:p>
        </w:tc>
      </w:tr>
      <w:tr w:rsidR="00846FE1" w:rsidTr="00B87EC5">
        <w:tc>
          <w:tcPr>
            <w:tcW w:w="4361" w:type="dxa"/>
          </w:tcPr>
          <w:p w:rsidR="00846FE1" w:rsidRDefault="00846FE1" w:rsidP="00026AC7">
            <w:pPr>
              <w:ind w:left="567" w:rightChars="-45" w:right="-108" w:hangingChars="218" w:hanging="567"/>
            </w:pPr>
            <w:r w:rsidRPr="00D00D65">
              <w:rPr>
                <w:rFonts w:ascii="標楷體" w:eastAsia="標楷體" w:hAnsi="標楷體" w:cs="Arial"/>
                <w:color w:val="333333"/>
                <w:spacing w:val="10"/>
              </w:rPr>
              <w:t>一、為使</w:t>
            </w:r>
            <w:r>
              <w:rPr>
                <w:rFonts w:ascii="標楷體" w:eastAsia="標楷體" w:hAnsi="標楷體" w:cs="Arial" w:hint="eastAsia"/>
                <w:color w:val="333333"/>
                <w:spacing w:val="10"/>
              </w:rPr>
              <w:t>金門</w:t>
            </w:r>
            <w:r w:rsidRPr="00D00D65">
              <w:rPr>
                <w:rFonts w:ascii="標楷體" w:eastAsia="標楷體" w:hAnsi="標楷體" w:cs="Arial"/>
                <w:color w:val="333333"/>
                <w:spacing w:val="10"/>
              </w:rPr>
              <w:t>國家公園內</w:t>
            </w:r>
            <w:r>
              <w:rPr>
                <w:rFonts w:ascii="標楷體" w:eastAsia="標楷體" w:hAnsi="標楷體" w:cs="Arial" w:hint="eastAsia"/>
                <w:color w:val="333333"/>
                <w:spacing w:val="10"/>
              </w:rPr>
              <w:t>申請</w:t>
            </w:r>
            <w:r w:rsidRPr="00D00D65">
              <w:rPr>
                <w:rFonts w:ascii="標楷體" w:eastAsia="標楷體" w:hAnsi="標楷體" w:cs="Arial" w:hint="eastAsia"/>
                <w:color w:val="333333"/>
                <w:spacing w:val="10"/>
              </w:rPr>
              <w:t>新</w:t>
            </w:r>
            <w:r w:rsidR="00DE6778">
              <w:rPr>
                <w:rFonts w:ascii="標楷體" w:eastAsia="標楷體" w:hAnsi="標楷體" w:cs="Arial" w:hint="eastAsia"/>
                <w:color w:val="333333"/>
                <w:spacing w:val="10"/>
              </w:rPr>
              <w:t>增</w:t>
            </w:r>
            <w:r w:rsidRPr="00D00D65">
              <w:rPr>
                <w:rFonts w:ascii="標楷體" w:eastAsia="標楷體" w:hAnsi="標楷體" w:cs="Arial" w:hint="eastAsia"/>
                <w:color w:val="333333"/>
                <w:spacing w:val="10"/>
              </w:rPr>
              <w:t>建農舍</w:t>
            </w:r>
            <w:r w:rsidRPr="00D00D65">
              <w:rPr>
                <w:rFonts w:ascii="標楷體" w:eastAsia="標楷體" w:hAnsi="標楷體" w:cs="Arial"/>
                <w:color w:val="333333"/>
                <w:spacing w:val="10"/>
              </w:rPr>
              <w:t>能</w:t>
            </w:r>
            <w:r w:rsidRPr="00D00D65">
              <w:rPr>
                <w:rFonts w:ascii="標楷體" w:eastAsia="標楷體" w:hAnsi="標楷體" w:cs="Arial" w:hint="eastAsia"/>
                <w:color w:val="333333"/>
                <w:spacing w:val="10"/>
              </w:rPr>
              <w:t>符合</w:t>
            </w:r>
            <w:r w:rsidR="00DE6778">
              <w:rPr>
                <w:rFonts w:ascii="標楷體" w:eastAsia="標楷體" w:hAnsi="標楷體" w:cs="Arial" w:hint="eastAsia"/>
                <w:color w:val="333333"/>
                <w:spacing w:val="10"/>
              </w:rPr>
              <w:t>相關法規命令</w:t>
            </w:r>
            <w:r w:rsidRPr="00D00D65">
              <w:rPr>
                <w:rFonts w:ascii="標楷體" w:eastAsia="標楷體" w:hAnsi="標楷體" w:cs="Arial" w:hint="eastAsia"/>
                <w:color w:val="333333"/>
                <w:spacing w:val="10"/>
              </w:rPr>
              <w:t>規定</w:t>
            </w:r>
            <w:r>
              <w:rPr>
                <w:rFonts w:ascii="標楷體" w:eastAsia="標楷體" w:hAnsi="標楷體" w:cs="Arial" w:hint="eastAsia"/>
                <w:color w:val="333333"/>
                <w:spacing w:val="10"/>
              </w:rPr>
              <w:t>，並</w:t>
            </w:r>
            <w:r w:rsidRPr="00D00D65">
              <w:rPr>
                <w:rFonts w:ascii="標楷體" w:eastAsia="標楷體" w:hAnsi="標楷體" w:cs="Arial"/>
                <w:color w:val="333333"/>
                <w:spacing w:val="10"/>
              </w:rPr>
              <w:t>與</w:t>
            </w:r>
            <w:r>
              <w:rPr>
                <w:rFonts w:ascii="標楷體" w:eastAsia="標楷體" w:hAnsi="標楷體" w:cs="Arial" w:hint="eastAsia"/>
                <w:color w:val="333333"/>
                <w:spacing w:val="10"/>
              </w:rPr>
              <w:t>園區內</w:t>
            </w:r>
            <w:r w:rsidRPr="00D00D65">
              <w:rPr>
                <w:rFonts w:ascii="標楷體" w:eastAsia="標楷體" w:hAnsi="標楷體" w:cs="Arial"/>
                <w:color w:val="333333"/>
                <w:spacing w:val="10"/>
              </w:rPr>
              <w:t>景觀</w:t>
            </w:r>
            <w:r>
              <w:rPr>
                <w:rFonts w:ascii="標楷體" w:eastAsia="標楷體" w:hAnsi="標楷體" w:cs="Arial" w:hint="eastAsia"/>
                <w:color w:val="333333"/>
                <w:spacing w:val="10"/>
              </w:rPr>
              <w:t>環境能</w:t>
            </w:r>
            <w:r w:rsidRPr="00D00D65">
              <w:rPr>
                <w:rFonts w:ascii="標楷體" w:eastAsia="標楷體" w:hAnsi="標楷體" w:cs="Arial"/>
                <w:color w:val="333333"/>
                <w:spacing w:val="10"/>
              </w:rPr>
              <w:t>相調和，塑造國家公園獨特之建築景觀與優美環境，</w:t>
            </w:r>
            <w:r w:rsidR="00AD37C2">
              <w:rPr>
                <w:rFonts w:ascii="標楷體" w:eastAsia="標楷體" w:hAnsi="標楷體" w:cs="Arial" w:hint="eastAsia"/>
                <w:color w:val="333333"/>
                <w:spacing w:val="10"/>
              </w:rPr>
              <w:t>金門</w:t>
            </w:r>
            <w:r w:rsidR="00AD37C2" w:rsidRPr="00D00D65">
              <w:rPr>
                <w:rFonts w:ascii="標楷體" w:eastAsia="標楷體" w:hAnsi="標楷體" w:cs="Arial"/>
                <w:color w:val="333333"/>
                <w:spacing w:val="10"/>
              </w:rPr>
              <w:t>國家公園</w:t>
            </w:r>
            <w:r w:rsidR="00AD37C2">
              <w:rPr>
                <w:rFonts w:ascii="標楷體" w:eastAsia="標楷體" w:hAnsi="標楷體" w:cs="Arial" w:hint="eastAsia"/>
                <w:color w:val="333333"/>
                <w:spacing w:val="10"/>
              </w:rPr>
              <w:t>管理處(以下簡稱管理處)</w:t>
            </w:r>
            <w:r w:rsidRPr="00D00D65">
              <w:rPr>
                <w:rFonts w:ascii="標楷體" w:eastAsia="標楷體" w:hAnsi="標楷體" w:cs="Arial"/>
                <w:color w:val="333333"/>
                <w:spacing w:val="10"/>
              </w:rPr>
              <w:t>特訂定本</w:t>
            </w:r>
            <w:r w:rsidR="00DE6778">
              <w:rPr>
                <w:rFonts w:ascii="標楷體" w:eastAsia="標楷體" w:hAnsi="標楷體" w:cs="Arial" w:hint="eastAsia"/>
                <w:color w:val="333333"/>
                <w:spacing w:val="10"/>
              </w:rPr>
              <w:t>規範</w:t>
            </w:r>
            <w:r w:rsidRPr="00D00D65">
              <w:rPr>
                <w:rFonts w:ascii="標楷體" w:eastAsia="標楷體" w:hAnsi="標楷體" w:cs="Arial"/>
                <w:color w:val="333333"/>
                <w:spacing w:val="10"/>
              </w:rPr>
              <w:t>。</w:t>
            </w:r>
          </w:p>
        </w:tc>
        <w:tc>
          <w:tcPr>
            <w:tcW w:w="4181" w:type="dxa"/>
          </w:tcPr>
          <w:p w:rsidR="00846FE1" w:rsidRDefault="00F62C5E" w:rsidP="00F62C5E">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Pr>
                <w:rFonts w:ascii="標楷體" w:eastAsia="標楷體" w:hAnsi="標楷體" w:cs="Arial" w:hint="eastAsia"/>
                <w:color w:val="333333"/>
                <w:spacing w:val="10"/>
              </w:rPr>
              <w:t>國家公園建築物設計規範，依</w:t>
            </w:r>
            <w:r w:rsidR="002557FC" w:rsidRPr="00D00D65">
              <w:rPr>
                <w:rFonts w:ascii="標楷體" w:eastAsia="標楷體" w:hAnsi="標楷體" w:cs="Arial" w:hint="eastAsia"/>
                <w:color w:val="333333"/>
                <w:spacing w:val="10"/>
              </w:rPr>
              <w:t>農業發展條例規定</w:t>
            </w:r>
            <w:r w:rsidR="002557FC">
              <w:rPr>
                <w:rFonts w:ascii="標楷體" w:eastAsia="標楷體" w:hAnsi="標楷體" w:cs="Arial" w:hint="eastAsia"/>
                <w:color w:val="333333"/>
                <w:spacing w:val="10"/>
              </w:rPr>
              <w:t>，讓金門</w:t>
            </w:r>
            <w:r w:rsidR="002557FC" w:rsidRPr="00D00D65">
              <w:rPr>
                <w:rFonts w:ascii="標楷體" w:eastAsia="標楷體" w:hAnsi="標楷體" w:cs="Arial"/>
                <w:color w:val="333333"/>
                <w:spacing w:val="10"/>
              </w:rPr>
              <w:t>國家公園內</w:t>
            </w:r>
            <w:r w:rsidR="002557FC">
              <w:rPr>
                <w:rFonts w:ascii="標楷體" w:eastAsia="標楷體" w:hAnsi="標楷體" w:cs="Arial" w:hint="eastAsia"/>
                <w:color w:val="333333"/>
                <w:spacing w:val="10"/>
              </w:rPr>
              <w:t>申請</w:t>
            </w:r>
            <w:r w:rsidR="002557FC" w:rsidRPr="00D00D65">
              <w:rPr>
                <w:rFonts w:ascii="標楷體" w:eastAsia="標楷體" w:hAnsi="標楷體" w:cs="Arial" w:hint="eastAsia"/>
                <w:color w:val="333333"/>
                <w:spacing w:val="10"/>
              </w:rPr>
              <w:t>新建農舍</w:t>
            </w:r>
            <w:r w:rsidR="002557FC">
              <w:rPr>
                <w:rFonts w:ascii="標楷體" w:eastAsia="標楷體" w:hAnsi="標楷體" w:cs="Arial" w:hint="eastAsia"/>
                <w:color w:val="333333"/>
                <w:spacing w:val="10"/>
              </w:rPr>
              <w:t>案件，</w:t>
            </w:r>
            <w:r w:rsidR="002557FC" w:rsidRPr="00D00D65">
              <w:rPr>
                <w:rFonts w:ascii="標楷體" w:eastAsia="標楷體" w:hAnsi="標楷體" w:cs="Arial"/>
                <w:color w:val="333333"/>
                <w:spacing w:val="10"/>
              </w:rPr>
              <w:t>與</w:t>
            </w:r>
            <w:r w:rsidR="002557FC">
              <w:rPr>
                <w:rFonts w:ascii="標楷體" w:eastAsia="標楷體" w:hAnsi="標楷體" w:cs="Arial" w:hint="eastAsia"/>
                <w:color w:val="333333"/>
                <w:spacing w:val="10"/>
              </w:rPr>
              <w:t>園區內</w:t>
            </w:r>
            <w:r w:rsidR="002557FC" w:rsidRPr="00D00D65">
              <w:rPr>
                <w:rFonts w:ascii="標楷體" w:eastAsia="標楷體" w:hAnsi="標楷體" w:cs="Arial"/>
                <w:color w:val="333333"/>
                <w:spacing w:val="10"/>
              </w:rPr>
              <w:t>景觀</w:t>
            </w:r>
            <w:r w:rsidR="002557FC">
              <w:rPr>
                <w:rFonts w:ascii="標楷體" w:eastAsia="標楷體" w:hAnsi="標楷體" w:cs="Arial" w:hint="eastAsia"/>
                <w:color w:val="333333"/>
                <w:spacing w:val="10"/>
              </w:rPr>
              <w:t>環境能</w:t>
            </w:r>
            <w:r w:rsidR="002557FC" w:rsidRPr="00D00D65">
              <w:rPr>
                <w:rFonts w:ascii="標楷體" w:eastAsia="標楷體" w:hAnsi="標楷體" w:cs="Arial"/>
                <w:color w:val="333333"/>
                <w:spacing w:val="10"/>
              </w:rPr>
              <w:t>相調和，塑造國家公園獨特之建築景觀與優美環境</w:t>
            </w:r>
            <w:r w:rsidR="002557FC">
              <w:rPr>
                <w:rFonts w:ascii="標楷體" w:eastAsia="標楷體" w:hAnsi="標楷體" w:cs="Arial" w:hint="eastAsia"/>
                <w:color w:val="333333"/>
                <w:spacing w:val="10"/>
              </w:rPr>
              <w:t>。</w:t>
            </w:r>
          </w:p>
        </w:tc>
      </w:tr>
      <w:tr w:rsidR="00846FE1" w:rsidTr="00B87EC5">
        <w:tc>
          <w:tcPr>
            <w:tcW w:w="4361" w:type="dxa"/>
          </w:tcPr>
          <w:p w:rsidR="00846FE1" w:rsidRDefault="00846FE1" w:rsidP="0004728E">
            <w:pPr>
              <w:ind w:left="567" w:hangingChars="218" w:hanging="567"/>
            </w:pPr>
            <w:r w:rsidRPr="00D00D65">
              <w:rPr>
                <w:rFonts w:ascii="標楷體" w:eastAsia="標楷體" w:hAnsi="標楷體" w:cs="Arial"/>
                <w:color w:val="333333"/>
                <w:spacing w:val="10"/>
              </w:rPr>
              <w:t>二、</w:t>
            </w:r>
            <w:r>
              <w:rPr>
                <w:rFonts w:ascii="標楷體" w:eastAsia="標楷體" w:hAnsi="標楷體" w:cs="Arial" w:hint="eastAsia"/>
                <w:color w:val="333333"/>
                <w:spacing w:val="10"/>
              </w:rPr>
              <w:t>在規劃設計</w:t>
            </w:r>
            <w:r w:rsidRPr="00D00D65">
              <w:rPr>
                <w:rFonts w:ascii="標楷體" w:eastAsia="標楷體" w:hAnsi="標楷體" w:cs="Arial" w:hint="eastAsia"/>
                <w:color w:val="333333"/>
                <w:spacing w:val="10"/>
              </w:rPr>
              <w:t>新</w:t>
            </w:r>
            <w:r w:rsidR="0004728E">
              <w:rPr>
                <w:rFonts w:ascii="標楷體" w:eastAsia="標楷體" w:hAnsi="標楷體" w:cs="Arial" w:hint="eastAsia"/>
                <w:color w:val="333333"/>
                <w:spacing w:val="10"/>
              </w:rPr>
              <w:t>增</w:t>
            </w:r>
            <w:r w:rsidRPr="00D00D65">
              <w:rPr>
                <w:rFonts w:ascii="標楷體" w:eastAsia="標楷體" w:hAnsi="標楷體" w:cs="Arial" w:hint="eastAsia"/>
                <w:color w:val="333333"/>
                <w:spacing w:val="10"/>
              </w:rPr>
              <w:t>建農舍</w:t>
            </w:r>
            <w:r>
              <w:rPr>
                <w:rFonts w:ascii="標楷體" w:eastAsia="標楷體" w:hAnsi="標楷體" w:cs="Arial" w:hint="eastAsia"/>
                <w:color w:val="333333"/>
                <w:spacing w:val="10"/>
              </w:rPr>
              <w:t>時，</w:t>
            </w:r>
            <w:r w:rsidR="00C04467">
              <w:rPr>
                <w:rFonts w:ascii="標楷體" w:eastAsia="標楷體" w:hAnsi="標楷體" w:cs="Arial" w:hint="eastAsia"/>
                <w:color w:val="333333"/>
                <w:spacing w:val="10"/>
              </w:rPr>
              <w:t>應</w:t>
            </w:r>
            <w:r w:rsidR="0004728E">
              <w:rPr>
                <w:rFonts w:ascii="標楷體" w:eastAsia="標楷體" w:hAnsi="標楷體" w:cs="Arial" w:hint="eastAsia"/>
                <w:color w:val="333333"/>
                <w:spacing w:val="10"/>
              </w:rPr>
              <w:t>參考</w:t>
            </w:r>
            <w:r w:rsidRPr="00D00D65">
              <w:rPr>
                <w:rFonts w:ascii="標楷體" w:eastAsia="標楷體" w:hAnsi="標楷體" w:cs="Arial"/>
                <w:color w:val="333333"/>
                <w:spacing w:val="10"/>
              </w:rPr>
              <w:t>具</w:t>
            </w:r>
            <w:r>
              <w:rPr>
                <w:rFonts w:ascii="標楷體" w:eastAsia="標楷體" w:hAnsi="標楷體" w:cs="Arial" w:hint="eastAsia"/>
                <w:color w:val="333333"/>
                <w:spacing w:val="10"/>
              </w:rPr>
              <w:t>金門</w:t>
            </w:r>
            <w:r w:rsidRPr="00D00D65">
              <w:rPr>
                <w:rFonts w:ascii="標楷體" w:eastAsia="標楷體" w:hAnsi="標楷體" w:cs="Arial"/>
                <w:color w:val="333333"/>
                <w:spacing w:val="10"/>
              </w:rPr>
              <w:t>當地特色之傳統建築設計</w:t>
            </w:r>
            <w:r w:rsidR="0004728E">
              <w:rPr>
                <w:rFonts w:ascii="標楷體" w:eastAsia="標楷體" w:hAnsi="標楷體" w:cs="Arial" w:hint="eastAsia"/>
                <w:color w:val="333333"/>
                <w:spacing w:val="10"/>
              </w:rPr>
              <w:t>形式材料語彙</w:t>
            </w:r>
            <w:r>
              <w:rPr>
                <w:rFonts w:ascii="標楷體" w:eastAsia="標楷體" w:hAnsi="標楷體" w:cs="Arial" w:hint="eastAsia"/>
                <w:color w:val="333333"/>
                <w:spacing w:val="10"/>
              </w:rPr>
              <w:t>，避免違反建築設計常理情形發生</w:t>
            </w:r>
            <w:r w:rsidRPr="00D00D65">
              <w:rPr>
                <w:rFonts w:ascii="標楷體" w:eastAsia="標楷體" w:hAnsi="標楷體" w:cs="Arial"/>
                <w:color w:val="333333"/>
                <w:spacing w:val="10"/>
              </w:rPr>
              <w:t>。</w:t>
            </w:r>
          </w:p>
        </w:tc>
        <w:tc>
          <w:tcPr>
            <w:tcW w:w="4181" w:type="dxa"/>
          </w:tcPr>
          <w:p w:rsidR="00846FE1" w:rsidRDefault="00F62C5E" w:rsidP="00F62C5E">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Pr>
                <w:rFonts w:ascii="標楷體" w:eastAsia="標楷體" w:hAnsi="標楷體" w:cs="Arial" w:hint="eastAsia"/>
                <w:color w:val="333333"/>
                <w:spacing w:val="10"/>
              </w:rPr>
              <w:t>國家公園建築物設計規範，</w:t>
            </w:r>
            <w:r w:rsidR="00E76C6B" w:rsidRPr="00E76C6B">
              <w:rPr>
                <w:rFonts w:ascii="標楷體" w:eastAsia="標楷體" w:hAnsi="標楷體" w:cs="Arial" w:hint="eastAsia"/>
                <w:color w:val="333333"/>
                <w:spacing w:val="10"/>
              </w:rPr>
              <w:t>提</w:t>
            </w:r>
            <w:r w:rsidR="00B90126">
              <w:rPr>
                <w:rFonts w:ascii="標楷體" w:eastAsia="標楷體" w:hAnsi="標楷體" w:cs="Arial" w:hint="eastAsia"/>
                <w:color w:val="333333"/>
                <w:spacing w:val="10"/>
              </w:rPr>
              <w:t>供</w:t>
            </w:r>
            <w:r w:rsidR="00E76C6B">
              <w:rPr>
                <w:rFonts w:ascii="標楷體" w:eastAsia="標楷體" w:hAnsi="標楷體" w:cs="Arial" w:hint="eastAsia"/>
                <w:color w:val="333333"/>
                <w:spacing w:val="10"/>
              </w:rPr>
              <w:t>在規劃設計</w:t>
            </w:r>
            <w:r w:rsidR="00E76C6B" w:rsidRPr="00D00D65">
              <w:rPr>
                <w:rFonts w:ascii="標楷體" w:eastAsia="標楷體" w:hAnsi="標楷體" w:cs="Arial" w:hint="eastAsia"/>
                <w:color w:val="333333"/>
                <w:spacing w:val="10"/>
              </w:rPr>
              <w:t>新建農舍</w:t>
            </w:r>
            <w:r w:rsidR="00E76C6B">
              <w:rPr>
                <w:rFonts w:ascii="標楷體" w:eastAsia="標楷體" w:hAnsi="標楷體" w:cs="Arial" w:hint="eastAsia"/>
                <w:color w:val="333333"/>
                <w:spacing w:val="10"/>
              </w:rPr>
              <w:t>，</w:t>
            </w:r>
            <w:r w:rsidR="00E76C6B" w:rsidRPr="00D00D65">
              <w:rPr>
                <w:rFonts w:ascii="標楷體" w:eastAsia="標楷體" w:hAnsi="標楷體" w:cs="Arial"/>
                <w:color w:val="333333"/>
                <w:spacing w:val="10"/>
              </w:rPr>
              <w:t>得</w:t>
            </w:r>
            <w:r w:rsidR="00E76C6B">
              <w:rPr>
                <w:rFonts w:ascii="標楷體" w:eastAsia="標楷體" w:hAnsi="標楷體" w:cs="Arial" w:hint="eastAsia"/>
                <w:color w:val="333333"/>
                <w:spacing w:val="10"/>
              </w:rPr>
              <w:t>依循</w:t>
            </w:r>
            <w:r w:rsidR="00E76C6B" w:rsidRPr="00D00D65">
              <w:rPr>
                <w:rFonts w:ascii="標楷體" w:eastAsia="標楷體" w:hAnsi="標楷體" w:cs="Arial"/>
                <w:color w:val="333333"/>
                <w:spacing w:val="10"/>
              </w:rPr>
              <w:t>設計</w:t>
            </w:r>
            <w:r w:rsidR="00E76C6B">
              <w:rPr>
                <w:rFonts w:ascii="標楷體" w:eastAsia="標楷體" w:hAnsi="標楷體" w:cs="Arial" w:hint="eastAsia"/>
                <w:color w:val="333333"/>
                <w:spacing w:val="10"/>
              </w:rPr>
              <w:t>農舍</w:t>
            </w:r>
            <w:r w:rsidR="00E76C6B" w:rsidRPr="00D00D65">
              <w:rPr>
                <w:rFonts w:ascii="標楷體" w:eastAsia="標楷體" w:hAnsi="標楷體" w:cs="Arial"/>
                <w:color w:val="333333"/>
                <w:spacing w:val="10"/>
              </w:rPr>
              <w:t>具</w:t>
            </w:r>
            <w:r w:rsidR="00E76C6B">
              <w:rPr>
                <w:rFonts w:ascii="標楷體" w:eastAsia="標楷體" w:hAnsi="標楷體" w:cs="Arial" w:hint="eastAsia"/>
                <w:color w:val="333333"/>
                <w:spacing w:val="10"/>
              </w:rPr>
              <w:t>金門</w:t>
            </w:r>
            <w:r w:rsidR="00E76C6B" w:rsidRPr="00D00D65">
              <w:rPr>
                <w:rFonts w:ascii="標楷體" w:eastAsia="標楷體" w:hAnsi="標楷體" w:cs="Arial"/>
                <w:color w:val="333333"/>
                <w:spacing w:val="10"/>
              </w:rPr>
              <w:t>當地特色之傳統建築設計標準供</w:t>
            </w:r>
            <w:r w:rsidR="00E76C6B">
              <w:rPr>
                <w:rFonts w:ascii="標楷體" w:eastAsia="標楷體" w:hAnsi="標楷體" w:cs="Arial" w:hint="eastAsia"/>
                <w:color w:val="333333"/>
                <w:spacing w:val="10"/>
              </w:rPr>
              <w:t>設計規劃</w:t>
            </w:r>
            <w:r w:rsidR="00E76C6B" w:rsidRPr="00D00D65">
              <w:rPr>
                <w:rFonts w:ascii="標楷體" w:eastAsia="標楷體" w:hAnsi="標楷體" w:cs="Arial"/>
                <w:color w:val="333333"/>
                <w:spacing w:val="10"/>
              </w:rPr>
              <w:t>參考</w:t>
            </w:r>
            <w:r w:rsidR="00E76C6B">
              <w:rPr>
                <w:rFonts w:ascii="標楷體" w:eastAsia="標楷體" w:hAnsi="標楷體" w:cs="Arial" w:hint="eastAsia"/>
                <w:color w:val="333333"/>
                <w:spacing w:val="10"/>
              </w:rPr>
              <w:t>。</w:t>
            </w:r>
          </w:p>
        </w:tc>
      </w:tr>
      <w:tr w:rsidR="00846FE1" w:rsidTr="00B87EC5">
        <w:tc>
          <w:tcPr>
            <w:tcW w:w="4361" w:type="dxa"/>
          </w:tcPr>
          <w:p w:rsidR="00846FE1" w:rsidRPr="00B33C09" w:rsidRDefault="00846FE1" w:rsidP="00F27F86">
            <w:pPr>
              <w:pStyle w:val="Web"/>
              <w:shd w:val="clear" w:color="auto" w:fill="FFFFFF"/>
              <w:adjustRightInd w:val="0"/>
              <w:snapToGrid w:val="0"/>
              <w:spacing w:line="280" w:lineRule="exact"/>
              <w:ind w:left="567" w:hanging="567"/>
              <w:rPr>
                <w:rFonts w:ascii="標楷體" w:eastAsia="標楷體" w:hAnsi="標楷體" w:cs="Arial"/>
                <w:color w:val="333333"/>
                <w:spacing w:val="10"/>
              </w:rPr>
            </w:pPr>
            <w:r>
              <w:rPr>
                <w:rFonts w:ascii="標楷體" w:eastAsia="標楷體" w:hAnsi="標楷體" w:cs="Arial" w:hint="eastAsia"/>
                <w:color w:val="333333"/>
                <w:spacing w:val="10"/>
              </w:rPr>
              <w:t>三</w:t>
            </w:r>
            <w:r w:rsidRPr="00D00D65">
              <w:rPr>
                <w:rFonts w:ascii="標楷體" w:eastAsia="標楷體" w:hAnsi="標楷體" w:cs="Arial"/>
                <w:color w:val="333333"/>
                <w:spacing w:val="10"/>
              </w:rPr>
              <w:t>、</w:t>
            </w:r>
            <w:r w:rsidRPr="00B33C09">
              <w:rPr>
                <w:rFonts w:ascii="標楷體" w:eastAsia="標楷體" w:hAnsi="標楷體" w:cs="Arial"/>
                <w:color w:val="333333"/>
                <w:spacing w:val="10"/>
              </w:rPr>
              <w:t>農舍用地</w:t>
            </w:r>
            <w:r>
              <w:rPr>
                <w:rFonts w:ascii="標楷體" w:eastAsia="標楷體" w:hAnsi="標楷體" w:cs="Arial" w:hint="eastAsia"/>
                <w:color w:val="333333"/>
                <w:spacing w:val="10"/>
              </w:rPr>
              <w:t>規劃配置應符合下列規定</w:t>
            </w:r>
          </w:p>
          <w:p w:rsidR="00830142" w:rsidRDefault="00846FE1" w:rsidP="00830142">
            <w:pPr>
              <w:pStyle w:val="Web"/>
              <w:shd w:val="clear" w:color="auto" w:fill="FFFFFF"/>
              <w:adjustRightInd w:val="0"/>
              <w:snapToGrid w:val="0"/>
              <w:spacing w:line="280" w:lineRule="exact"/>
              <w:ind w:left="1134" w:rightChars="-45" w:right="-108" w:hanging="708"/>
              <w:rPr>
                <w:rFonts w:ascii="標楷體" w:eastAsia="標楷體" w:hAnsi="標楷體" w:cs="Arial"/>
                <w:color w:val="333333"/>
                <w:spacing w:val="10"/>
              </w:rPr>
            </w:pPr>
            <w:r w:rsidRPr="00D00D65">
              <w:rPr>
                <w:rFonts w:ascii="標楷體" w:eastAsia="標楷體" w:hAnsi="標楷體" w:cs="Arial"/>
                <w:color w:val="333333"/>
                <w:spacing w:val="10"/>
              </w:rPr>
              <w:t>（一）</w:t>
            </w:r>
            <w:r w:rsidRPr="00B33C09">
              <w:rPr>
                <w:rFonts w:ascii="標楷體" w:eastAsia="標楷體" w:hAnsi="標楷體" w:cs="Arial"/>
                <w:color w:val="333333"/>
                <w:spacing w:val="10"/>
              </w:rPr>
              <w:t>農舍用地與農業經營用地</w:t>
            </w:r>
            <w:r>
              <w:rPr>
                <w:rFonts w:ascii="標楷體" w:eastAsia="標楷體" w:hAnsi="標楷體" w:cs="Arial" w:hint="eastAsia"/>
                <w:color w:val="333333"/>
                <w:spacing w:val="10"/>
              </w:rPr>
              <w:t>應</w:t>
            </w:r>
            <w:r w:rsidRPr="00B33C09">
              <w:rPr>
                <w:rFonts w:ascii="標楷體" w:eastAsia="標楷體" w:hAnsi="標楷體" w:cs="Arial"/>
                <w:color w:val="333333"/>
                <w:spacing w:val="10"/>
              </w:rPr>
              <w:t>整體配置</w:t>
            </w:r>
            <w:r>
              <w:rPr>
                <w:rFonts w:ascii="標楷體" w:eastAsia="標楷體" w:hAnsi="標楷體" w:cs="Arial" w:hint="eastAsia"/>
                <w:color w:val="333333"/>
                <w:spacing w:val="10"/>
              </w:rPr>
              <w:t>劃分清楚，</w:t>
            </w:r>
            <w:r w:rsidRPr="00B33C09">
              <w:rPr>
                <w:rFonts w:ascii="標楷體" w:eastAsia="標楷體" w:hAnsi="標楷體" w:cs="Arial"/>
                <w:color w:val="333333"/>
                <w:spacing w:val="10"/>
              </w:rPr>
              <w:t>以地籍圖為底圖繪製，圖上應標註土地周邊聯外道路、基地內及聯外排水、如有填土者，其填土範圍等。</w:t>
            </w:r>
          </w:p>
          <w:p w:rsidR="00C04467" w:rsidRDefault="00846FE1" w:rsidP="00830142">
            <w:pPr>
              <w:pStyle w:val="Web"/>
              <w:shd w:val="clear" w:color="auto" w:fill="FFFFFF"/>
              <w:adjustRightInd w:val="0"/>
              <w:snapToGrid w:val="0"/>
              <w:spacing w:line="280" w:lineRule="exact"/>
              <w:ind w:left="1134" w:rightChars="-45" w:right="-108" w:hanging="708"/>
              <w:rPr>
                <w:rFonts w:ascii="標楷體" w:eastAsia="標楷體" w:hAnsi="標楷體" w:cs="Arial"/>
                <w:color w:val="333333"/>
                <w:spacing w:val="10"/>
              </w:rPr>
            </w:pPr>
            <w:r w:rsidRPr="00D00D65">
              <w:rPr>
                <w:rFonts w:ascii="標楷體" w:eastAsia="標楷體" w:hAnsi="標楷體" w:cs="Arial"/>
                <w:color w:val="333333"/>
                <w:spacing w:val="10"/>
              </w:rPr>
              <w:t>（二）</w:t>
            </w:r>
            <w:r w:rsidRPr="00B33C09">
              <w:rPr>
                <w:rFonts w:ascii="標楷體" w:eastAsia="標楷體" w:hAnsi="標楷體" w:cs="Arial"/>
                <w:color w:val="333333"/>
                <w:spacing w:val="10"/>
              </w:rPr>
              <w:t>農舍用地應矩形配置於農地之地界線側及臨接道路，不得影響農業經營用地之完整性。但屬特殊地形者，不在此限。</w:t>
            </w:r>
          </w:p>
          <w:p w:rsidR="00830142" w:rsidRDefault="00846FE1" w:rsidP="00F27F86">
            <w:pPr>
              <w:pStyle w:val="Web"/>
              <w:shd w:val="clear" w:color="auto" w:fill="FFFFFF"/>
              <w:adjustRightInd w:val="0"/>
              <w:snapToGrid w:val="0"/>
              <w:spacing w:line="280" w:lineRule="exact"/>
              <w:ind w:left="1134" w:hanging="708"/>
              <w:rPr>
                <w:rFonts w:ascii="標楷體" w:eastAsia="標楷體" w:hAnsi="標楷體" w:cs="Arial"/>
                <w:color w:val="333333"/>
                <w:spacing w:val="10"/>
              </w:rPr>
            </w:pPr>
            <w:r w:rsidRPr="00D00D65">
              <w:rPr>
                <w:rFonts w:ascii="標楷體" w:eastAsia="標楷體" w:hAnsi="標楷體" w:cs="Arial"/>
                <w:color w:val="333333"/>
                <w:spacing w:val="10"/>
              </w:rPr>
              <w:t>（</w:t>
            </w:r>
            <w:r>
              <w:rPr>
                <w:rFonts w:ascii="標楷體" w:eastAsia="標楷體" w:hAnsi="標楷體" w:cs="Arial" w:hint="eastAsia"/>
                <w:color w:val="333333"/>
                <w:spacing w:val="10"/>
              </w:rPr>
              <w:t>三</w:t>
            </w:r>
            <w:r w:rsidRPr="00D00D65">
              <w:rPr>
                <w:rFonts w:ascii="標楷體" w:eastAsia="標楷體" w:hAnsi="標楷體" w:cs="Arial"/>
                <w:color w:val="333333"/>
                <w:spacing w:val="10"/>
              </w:rPr>
              <w:t>）</w:t>
            </w:r>
            <w:r w:rsidRPr="00B33C09">
              <w:rPr>
                <w:rFonts w:ascii="標楷體" w:eastAsia="標楷體" w:hAnsi="標楷體" w:cs="Arial"/>
                <w:color w:val="333333"/>
                <w:spacing w:val="10"/>
              </w:rPr>
              <w:t>農舍用地規劃：停車空間、農舍基地</w:t>
            </w:r>
            <w:r w:rsidR="00E64465">
              <w:rPr>
                <w:rFonts w:ascii="標楷體" w:eastAsia="標楷體" w:hAnsi="標楷體" w:cs="Arial" w:hint="eastAsia"/>
                <w:color w:val="333333"/>
                <w:spacing w:val="10"/>
              </w:rPr>
              <w:t>連至聯外道路之</w:t>
            </w:r>
            <w:r w:rsidRPr="00B33C09">
              <w:rPr>
                <w:rFonts w:ascii="標楷體" w:eastAsia="標楷體" w:hAnsi="標楷體" w:cs="Arial"/>
                <w:color w:val="333333"/>
                <w:spacing w:val="10"/>
              </w:rPr>
              <w:t>通路、圍牆、汙水池…等與農舍相關之附屬設施均應納入農舍用地。</w:t>
            </w:r>
          </w:p>
          <w:p w:rsidR="00846FE1" w:rsidRDefault="00846FE1" w:rsidP="00D63938">
            <w:pPr>
              <w:pStyle w:val="Web"/>
              <w:shd w:val="clear" w:color="auto" w:fill="FFFFFF"/>
              <w:adjustRightInd w:val="0"/>
              <w:snapToGrid w:val="0"/>
              <w:spacing w:line="280" w:lineRule="exact"/>
              <w:ind w:left="1134" w:rightChars="-45" w:right="-108" w:hanging="708"/>
              <w:rPr>
                <w:rFonts w:ascii="標楷體" w:eastAsia="標楷體" w:hAnsi="標楷體" w:cs="Arial"/>
                <w:color w:val="333333"/>
                <w:spacing w:val="10"/>
              </w:rPr>
            </w:pPr>
            <w:r w:rsidRPr="00D00D65">
              <w:rPr>
                <w:rFonts w:ascii="標楷體" w:eastAsia="標楷體" w:hAnsi="標楷體" w:cs="Arial"/>
                <w:color w:val="333333"/>
                <w:spacing w:val="10"/>
              </w:rPr>
              <w:t>（</w:t>
            </w:r>
            <w:r>
              <w:rPr>
                <w:rFonts w:ascii="標楷體" w:eastAsia="標楷體" w:hAnsi="標楷體" w:cs="Arial" w:hint="eastAsia"/>
                <w:color w:val="333333"/>
                <w:spacing w:val="10"/>
              </w:rPr>
              <w:t>四</w:t>
            </w:r>
            <w:r w:rsidRPr="00D00D65">
              <w:rPr>
                <w:rFonts w:ascii="標楷體" w:eastAsia="標楷體" w:hAnsi="標楷體" w:cs="Arial"/>
                <w:color w:val="333333"/>
                <w:spacing w:val="10"/>
              </w:rPr>
              <w:t>）</w:t>
            </w:r>
            <w:r w:rsidRPr="00B33C09">
              <w:rPr>
                <w:rFonts w:ascii="標楷體" w:eastAsia="標楷體" w:hAnsi="標楷體" w:cs="Arial"/>
                <w:color w:val="333333"/>
                <w:spacing w:val="10"/>
              </w:rPr>
              <w:t>對農業環境的影響：敘明如日照遮蔽對農作影響，填土、排水…等，對環境之影響。</w:t>
            </w:r>
          </w:p>
          <w:p w:rsidR="00846FE1" w:rsidRPr="00846FE1" w:rsidRDefault="00846FE1" w:rsidP="00D63938">
            <w:pPr>
              <w:pStyle w:val="Web"/>
              <w:shd w:val="clear" w:color="auto" w:fill="FFFFFF"/>
              <w:adjustRightInd w:val="0"/>
              <w:snapToGrid w:val="0"/>
              <w:spacing w:line="280" w:lineRule="exact"/>
              <w:ind w:left="1134" w:rightChars="-45" w:right="-108" w:hanging="708"/>
              <w:rPr>
                <w:rFonts w:ascii="標楷體" w:eastAsia="標楷體" w:hAnsi="標楷體" w:cs="Arial"/>
                <w:color w:val="333333"/>
                <w:spacing w:val="10"/>
              </w:rPr>
            </w:pPr>
            <w:r w:rsidRPr="00D00D65">
              <w:rPr>
                <w:rFonts w:ascii="標楷體" w:eastAsia="標楷體" w:hAnsi="標楷體" w:cs="Arial"/>
                <w:color w:val="333333"/>
                <w:spacing w:val="10"/>
              </w:rPr>
              <w:t>（</w:t>
            </w:r>
            <w:r>
              <w:rPr>
                <w:rFonts w:ascii="標楷體" w:eastAsia="標楷體" w:hAnsi="標楷體" w:cs="Arial" w:hint="eastAsia"/>
                <w:color w:val="333333"/>
                <w:spacing w:val="10"/>
              </w:rPr>
              <w:t>五</w:t>
            </w:r>
            <w:r w:rsidRPr="00D00D65">
              <w:rPr>
                <w:rFonts w:ascii="標楷體" w:eastAsia="標楷體" w:hAnsi="標楷體" w:cs="Arial"/>
                <w:color w:val="333333"/>
                <w:spacing w:val="10"/>
              </w:rPr>
              <w:t>）</w:t>
            </w:r>
            <w:r w:rsidR="00B87EC5" w:rsidRPr="00B87EC5">
              <w:rPr>
                <w:rFonts w:ascii="標楷體" w:eastAsia="標楷體" w:hAnsi="標楷體" w:cs="Arial"/>
                <w:color w:val="333333"/>
                <w:spacing w:val="10"/>
              </w:rPr>
              <w:t>農舍用地面積為法定基層建築面積，且為農舍與農舍附屬設施之水平投影面積用</w:t>
            </w:r>
            <w:r w:rsidR="00B87EC5" w:rsidRPr="00B87EC5">
              <w:rPr>
                <w:rFonts w:ascii="標楷體" w:eastAsia="標楷體" w:hAnsi="標楷體" w:cs="Arial"/>
                <w:color w:val="333333"/>
                <w:spacing w:val="10"/>
              </w:rPr>
              <w:lastRenderedPageBreak/>
              <w:t>地總和</w:t>
            </w:r>
            <w:r w:rsidRPr="00CD0913">
              <w:rPr>
                <w:rFonts w:ascii="標楷體" w:eastAsia="標楷體" w:hAnsi="標楷體" w:cs="Arial"/>
                <w:color w:val="333333"/>
                <w:spacing w:val="10"/>
              </w:rPr>
              <w:t>。</w:t>
            </w:r>
          </w:p>
        </w:tc>
        <w:tc>
          <w:tcPr>
            <w:tcW w:w="4181" w:type="dxa"/>
          </w:tcPr>
          <w:p w:rsidR="00846FE1" w:rsidRPr="00CE6B3C" w:rsidRDefault="00CE6B3C" w:rsidP="00C77114">
            <w:pPr>
              <w:rPr>
                <w:rFonts w:ascii="標楷體" w:eastAsia="標楷體" w:hAnsi="標楷體" w:cs="Arial"/>
                <w:color w:val="333333"/>
                <w:spacing w:val="10"/>
              </w:rPr>
            </w:pPr>
            <w:r w:rsidRPr="00CE6B3C">
              <w:rPr>
                <w:rFonts w:ascii="標楷體" w:eastAsia="標楷體" w:hAnsi="標楷體" w:cs="Arial" w:hint="eastAsia"/>
                <w:color w:val="333333"/>
                <w:spacing w:val="10"/>
              </w:rPr>
              <w:lastRenderedPageBreak/>
              <w:t>參照</w:t>
            </w:r>
            <w:r w:rsidRPr="00D00D65">
              <w:rPr>
                <w:rFonts w:ascii="標楷體" w:eastAsia="標楷體" w:hAnsi="標楷體" w:cs="Arial" w:hint="eastAsia"/>
                <w:color w:val="333333"/>
                <w:spacing w:val="10"/>
              </w:rPr>
              <w:t>農業發展條例</w:t>
            </w:r>
            <w:r w:rsidR="008B23A6">
              <w:rPr>
                <w:rFonts w:ascii="標楷體" w:eastAsia="標楷體" w:hAnsi="標楷體" w:cs="Arial" w:hint="eastAsia"/>
                <w:color w:val="333333"/>
                <w:spacing w:val="10"/>
              </w:rPr>
              <w:t>、農業用地興建農舍辦法及經營計</w:t>
            </w:r>
            <w:r w:rsidR="008624F7">
              <w:rPr>
                <w:rFonts w:ascii="標楷體" w:eastAsia="標楷體" w:hAnsi="標楷體" w:cs="Arial" w:hint="eastAsia"/>
                <w:color w:val="333333"/>
                <w:spacing w:val="10"/>
              </w:rPr>
              <w:t>畫</w:t>
            </w:r>
            <w:r w:rsidR="008B23A6">
              <w:rPr>
                <w:rFonts w:ascii="標楷體" w:eastAsia="標楷體" w:hAnsi="標楷體" w:cs="Arial" w:hint="eastAsia"/>
                <w:color w:val="333333"/>
                <w:spacing w:val="10"/>
              </w:rPr>
              <w:t>書審查原則</w:t>
            </w:r>
            <w:r w:rsidRPr="00D00D65">
              <w:rPr>
                <w:rFonts w:ascii="標楷體" w:eastAsia="標楷體" w:hAnsi="標楷體" w:cs="Arial" w:hint="eastAsia"/>
                <w:color w:val="333333"/>
                <w:spacing w:val="10"/>
              </w:rPr>
              <w:t>規定</w:t>
            </w:r>
            <w:r>
              <w:rPr>
                <w:rFonts w:ascii="標楷體" w:eastAsia="標楷體" w:hAnsi="標楷體" w:cs="Arial" w:hint="eastAsia"/>
                <w:color w:val="333333"/>
                <w:spacing w:val="10"/>
              </w:rPr>
              <w:t>，</w:t>
            </w:r>
            <w:r w:rsidRPr="00B33C09">
              <w:rPr>
                <w:rFonts w:ascii="標楷體" w:eastAsia="標楷體" w:hAnsi="標楷體" w:cs="Arial"/>
                <w:color w:val="333333"/>
                <w:spacing w:val="10"/>
              </w:rPr>
              <w:t>農舍用地</w:t>
            </w:r>
            <w:r>
              <w:rPr>
                <w:rFonts w:ascii="標楷體" w:eastAsia="標楷體" w:hAnsi="標楷體" w:cs="Arial" w:hint="eastAsia"/>
                <w:color w:val="333333"/>
                <w:spacing w:val="10"/>
              </w:rPr>
              <w:t>規劃配置能符合左列規定</w:t>
            </w:r>
            <w:r w:rsidR="00E64465">
              <w:rPr>
                <w:rFonts w:ascii="標楷體" w:eastAsia="標楷體" w:hAnsi="標楷體" w:cs="Arial" w:hint="eastAsia"/>
                <w:color w:val="333333"/>
                <w:spacing w:val="10"/>
              </w:rPr>
              <w:t>，以確保農業經營用地之</w:t>
            </w:r>
            <w:r w:rsidR="008624F7">
              <w:rPr>
                <w:rFonts w:ascii="標楷體" w:eastAsia="標楷體" w:hAnsi="標楷體" w:cs="Arial" w:hint="eastAsia"/>
                <w:color w:val="333333"/>
                <w:spacing w:val="10"/>
              </w:rPr>
              <w:t>完</w:t>
            </w:r>
            <w:r w:rsidR="00E64465">
              <w:rPr>
                <w:rFonts w:ascii="標楷體" w:eastAsia="標楷體" w:hAnsi="標楷體" w:cs="Arial" w:hint="eastAsia"/>
                <w:color w:val="333333"/>
                <w:spacing w:val="10"/>
              </w:rPr>
              <w:t>整利用</w:t>
            </w:r>
            <w:r w:rsidR="0077441C">
              <w:rPr>
                <w:rFonts w:ascii="標楷體" w:eastAsia="標楷體" w:hAnsi="標楷體" w:cs="Arial" w:hint="eastAsia"/>
                <w:color w:val="333333"/>
                <w:spacing w:val="10"/>
              </w:rPr>
              <w:t>。</w:t>
            </w:r>
          </w:p>
        </w:tc>
      </w:tr>
      <w:tr w:rsidR="00846FE1" w:rsidTr="00B87EC5">
        <w:tc>
          <w:tcPr>
            <w:tcW w:w="4361" w:type="dxa"/>
          </w:tcPr>
          <w:p w:rsidR="00846FE1" w:rsidRPr="004954E9"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lastRenderedPageBreak/>
              <w:t>四</w:t>
            </w:r>
            <w:r w:rsidRPr="00D00D65">
              <w:rPr>
                <w:rFonts w:ascii="標楷體" w:eastAsia="標楷體" w:hAnsi="標楷體" w:cs="Arial"/>
                <w:color w:val="333333"/>
                <w:spacing w:val="10"/>
              </w:rPr>
              <w:t>、</w:t>
            </w:r>
            <w:r w:rsidRPr="004954E9">
              <w:rPr>
                <w:rFonts w:ascii="標楷體" w:eastAsia="標楷體" w:hAnsi="標楷體" w:cs="Arial"/>
                <w:color w:val="333333"/>
                <w:spacing w:val="10"/>
              </w:rPr>
              <w:t xml:space="preserve">農舍放流水排水計畫 </w:t>
            </w:r>
          </w:p>
          <w:p w:rsidR="00846FE1" w:rsidRDefault="00846FE1" w:rsidP="00D63938">
            <w:pPr>
              <w:pStyle w:val="Web"/>
              <w:shd w:val="clear" w:color="auto" w:fill="FFFFFF"/>
              <w:adjustRightInd w:val="0"/>
              <w:snapToGrid w:val="0"/>
              <w:spacing w:line="280" w:lineRule="exact"/>
              <w:ind w:left="1276" w:hanging="850"/>
              <w:rPr>
                <w:rFonts w:ascii="標楷體" w:eastAsia="標楷體" w:hAnsi="標楷體" w:cs="Arial"/>
                <w:color w:val="333333"/>
                <w:spacing w:val="10"/>
              </w:rPr>
            </w:pPr>
            <w:r w:rsidRPr="00D00D65">
              <w:rPr>
                <w:rFonts w:ascii="標楷體" w:eastAsia="標楷體" w:hAnsi="標楷體" w:cs="Arial"/>
                <w:color w:val="333333"/>
                <w:spacing w:val="10"/>
              </w:rPr>
              <w:t>（一）</w:t>
            </w:r>
            <w:r w:rsidRPr="004954E9">
              <w:rPr>
                <w:rFonts w:ascii="標楷體" w:eastAsia="標楷體" w:hAnsi="標楷體" w:cs="Arial"/>
                <w:color w:val="333333"/>
                <w:spacing w:val="10"/>
              </w:rPr>
              <w:t>應敘明放流水的排放方式，包含排放型式 (如箱涵、管涵、明溝、暗溝或其他)以及 排放說明(排入道路側溝、灌排溝渠、區 域排水、天然坑溝…，有無取得同意許可 或搭排許可)。</w:t>
            </w:r>
          </w:p>
          <w:p w:rsidR="00846FE1" w:rsidRPr="00846FE1" w:rsidRDefault="00846FE1" w:rsidP="00D63938">
            <w:pPr>
              <w:ind w:left="1134" w:rightChars="-45" w:right="-108" w:hanging="708"/>
            </w:pPr>
            <w:r w:rsidRPr="00D00D65">
              <w:rPr>
                <w:rFonts w:ascii="標楷體" w:eastAsia="標楷體" w:hAnsi="標楷體" w:cs="Arial"/>
                <w:color w:val="333333"/>
                <w:spacing w:val="10"/>
              </w:rPr>
              <w:t>（二）</w:t>
            </w:r>
            <w:r w:rsidRPr="004954E9">
              <w:rPr>
                <w:rFonts w:ascii="標楷體" w:eastAsia="標楷體" w:hAnsi="標楷體" w:cs="Arial"/>
                <w:color w:val="333333"/>
                <w:spacing w:val="10"/>
              </w:rPr>
              <w:t>應取得同意許可或搭排許可文件而未檢附者，應於審查意見註記須於建築執照核發前併附審查。</w:t>
            </w:r>
          </w:p>
        </w:tc>
        <w:tc>
          <w:tcPr>
            <w:tcW w:w="4181" w:type="dxa"/>
          </w:tcPr>
          <w:p w:rsidR="00846FE1" w:rsidRDefault="0097339D" w:rsidP="0097339D">
            <w:r>
              <w:rPr>
                <w:rFonts w:ascii="標楷體" w:eastAsia="標楷體" w:hAnsi="標楷體" w:cs="Arial" w:hint="eastAsia"/>
                <w:color w:val="333333"/>
                <w:spacing w:val="10"/>
              </w:rPr>
              <w:t>參</w:t>
            </w:r>
            <w:r w:rsidR="0077441C" w:rsidRPr="00CE6B3C">
              <w:rPr>
                <w:rFonts w:ascii="標楷體" w:eastAsia="標楷體" w:hAnsi="標楷體" w:cs="Arial" w:hint="eastAsia"/>
                <w:color w:val="333333"/>
                <w:spacing w:val="10"/>
              </w:rPr>
              <w:t>照</w:t>
            </w:r>
            <w:r>
              <w:rPr>
                <w:rFonts w:ascii="標楷體" w:eastAsia="標楷體" w:hAnsi="標楷體" w:cs="Arial" w:hint="eastAsia"/>
                <w:color w:val="333333"/>
                <w:spacing w:val="10"/>
              </w:rPr>
              <w:t>興建農舍經營計畫書規定</w:t>
            </w:r>
            <w:r w:rsidR="0077441C">
              <w:rPr>
                <w:rFonts w:ascii="標楷體" w:eastAsia="標楷體" w:hAnsi="標楷體" w:cs="Arial" w:hint="eastAsia"/>
                <w:color w:val="333333"/>
                <w:spacing w:val="10"/>
              </w:rPr>
              <w:t>，能夠依照</w:t>
            </w:r>
            <w:r w:rsidR="0077441C" w:rsidRPr="004954E9">
              <w:rPr>
                <w:rFonts w:ascii="標楷體" w:eastAsia="標楷體" w:hAnsi="標楷體" w:cs="Arial"/>
                <w:color w:val="333333"/>
                <w:spacing w:val="10"/>
              </w:rPr>
              <w:t>農舍放流水排水計畫</w:t>
            </w:r>
            <w:r w:rsidR="0077441C">
              <w:rPr>
                <w:rFonts w:ascii="標楷體" w:eastAsia="標楷體" w:hAnsi="標楷體" w:cs="Arial" w:hint="eastAsia"/>
                <w:color w:val="333333"/>
                <w:spacing w:val="10"/>
              </w:rPr>
              <w:t>符合左列規定。</w:t>
            </w:r>
          </w:p>
        </w:tc>
      </w:tr>
      <w:tr w:rsidR="00846FE1" w:rsidTr="00B87EC5">
        <w:tc>
          <w:tcPr>
            <w:tcW w:w="4361" w:type="dxa"/>
          </w:tcPr>
          <w:p w:rsidR="00846FE1" w:rsidRPr="00846FE1" w:rsidRDefault="00846FE1" w:rsidP="007F6A12">
            <w:pPr>
              <w:widowControl/>
              <w:shd w:val="clear" w:color="auto" w:fill="FFFFFF"/>
              <w:tabs>
                <w:tab w:val="left" w:pos="8244"/>
                <w:tab w:val="left" w:pos="9160"/>
                <w:tab w:val="left" w:pos="10076"/>
                <w:tab w:val="left" w:pos="10992"/>
                <w:tab w:val="left" w:pos="11908"/>
                <w:tab w:val="left" w:pos="12824"/>
                <w:tab w:val="left" w:pos="13740"/>
                <w:tab w:val="left" w:pos="14656"/>
              </w:tabs>
              <w:ind w:left="567" w:hangingChars="218" w:hanging="567"/>
            </w:pPr>
            <w:r>
              <w:rPr>
                <w:rFonts w:ascii="標楷體" w:eastAsia="標楷體" w:hAnsi="標楷體" w:cs="Arial" w:hint="eastAsia"/>
                <w:color w:val="333333"/>
                <w:spacing w:val="10"/>
              </w:rPr>
              <w:t>五、</w:t>
            </w:r>
            <w:r w:rsidRPr="00B33C09">
              <w:rPr>
                <w:rFonts w:ascii="標楷體" w:eastAsia="標楷體" w:hAnsi="標楷體" w:cs="Arial"/>
                <w:color w:val="333333"/>
                <w:spacing w:val="10"/>
              </w:rPr>
              <w:t>農舍基地</w:t>
            </w:r>
            <w:r w:rsidR="00007F11">
              <w:rPr>
                <w:rFonts w:ascii="標楷體" w:eastAsia="標楷體" w:hAnsi="標楷體" w:cs="Arial" w:hint="eastAsia"/>
                <w:color w:val="333333"/>
                <w:spacing w:val="10"/>
              </w:rPr>
              <w:t>至聯外道路之</w:t>
            </w:r>
            <w:r w:rsidRPr="00B33C09">
              <w:rPr>
                <w:rFonts w:ascii="標楷體" w:eastAsia="標楷體" w:hAnsi="標楷體" w:cs="Arial"/>
                <w:color w:val="333333"/>
                <w:spacing w:val="10"/>
              </w:rPr>
              <w:t>通路</w:t>
            </w:r>
            <w:r w:rsidRPr="00C600C6">
              <w:rPr>
                <w:rFonts w:ascii="標楷體" w:eastAsia="標楷體" w:hAnsi="標楷體" w:cs="Arial" w:hint="eastAsia"/>
                <w:color w:val="333333"/>
                <w:spacing w:val="10"/>
              </w:rPr>
              <w:t>寬度不得小於</w:t>
            </w:r>
            <w:r>
              <w:rPr>
                <w:rFonts w:ascii="標楷體" w:eastAsia="標楷體" w:hAnsi="標楷體" w:cs="Arial" w:hint="eastAsia"/>
                <w:color w:val="333333"/>
                <w:spacing w:val="10"/>
              </w:rPr>
              <w:t>1.5</w:t>
            </w:r>
            <w:r w:rsidRPr="00C600C6">
              <w:rPr>
                <w:rFonts w:ascii="標楷體" w:eastAsia="標楷體" w:hAnsi="標楷體" w:cs="Arial" w:hint="eastAsia"/>
                <w:color w:val="333333"/>
                <w:spacing w:val="10"/>
              </w:rPr>
              <w:t>公尺</w:t>
            </w:r>
            <w:r w:rsidR="007F6A12">
              <w:rPr>
                <w:rFonts w:ascii="標楷體" w:eastAsia="標楷體" w:hAnsi="標楷體" w:cs="Arial" w:hint="eastAsia"/>
                <w:color w:val="333333"/>
                <w:spacing w:val="10"/>
              </w:rPr>
              <w:t>；</w:t>
            </w:r>
            <w:r w:rsidR="00F01EF8">
              <w:rPr>
                <w:rFonts w:ascii="標楷體" w:eastAsia="標楷體" w:hAnsi="標楷體" w:cs="Arial" w:hint="eastAsia"/>
                <w:color w:val="333333"/>
                <w:spacing w:val="10"/>
              </w:rPr>
              <w:t>與車道合併計算者，不得小於2公尺</w:t>
            </w:r>
            <w:r w:rsidRPr="00C600C6">
              <w:rPr>
                <w:rFonts w:ascii="標楷體" w:eastAsia="標楷體" w:hAnsi="標楷體" w:cs="Arial" w:hint="eastAsia"/>
                <w:color w:val="333333"/>
                <w:spacing w:val="10"/>
              </w:rPr>
              <w:t>。</w:t>
            </w:r>
          </w:p>
        </w:tc>
        <w:tc>
          <w:tcPr>
            <w:tcW w:w="4181" w:type="dxa"/>
          </w:tcPr>
          <w:p w:rsidR="00846FE1" w:rsidRDefault="003329D6" w:rsidP="00076E19">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076E19">
              <w:rPr>
                <w:rFonts w:ascii="標楷體" w:eastAsia="標楷體" w:hAnsi="標楷體" w:cs="Arial" w:hint="eastAsia"/>
                <w:color w:val="333333"/>
                <w:spacing w:val="10"/>
              </w:rPr>
              <w:t>建築技術規則規定，建立</w:t>
            </w:r>
            <w:r w:rsidR="003A6B37" w:rsidRPr="00B33C09">
              <w:rPr>
                <w:rFonts w:ascii="標楷體" w:eastAsia="標楷體" w:hAnsi="標楷體" w:cs="Arial"/>
                <w:color w:val="333333"/>
                <w:spacing w:val="10"/>
              </w:rPr>
              <w:t>農舍基地</w:t>
            </w:r>
            <w:r w:rsidR="003A6B37">
              <w:rPr>
                <w:rFonts w:ascii="標楷體" w:eastAsia="標楷體" w:hAnsi="標楷體" w:cs="Arial" w:hint="eastAsia"/>
                <w:color w:val="333333"/>
                <w:spacing w:val="10"/>
              </w:rPr>
              <w:t>內步道</w:t>
            </w:r>
            <w:r w:rsidR="003A6B37" w:rsidRPr="00B33C09">
              <w:rPr>
                <w:rFonts w:ascii="標楷體" w:eastAsia="標楷體" w:hAnsi="標楷體" w:cs="Arial"/>
                <w:color w:val="333333"/>
                <w:spacing w:val="10"/>
              </w:rPr>
              <w:t>通路</w:t>
            </w:r>
            <w:r w:rsidR="003A6B37">
              <w:rPr>
                <w:rFonts w:ascii="標楷體" w:eastAsia="標楷體" w:hAnsi="標楷體" w:cs="Arial" w:hint="eastAsia"/>
                <w:color w:val="333333"/>
                <w:spacing w:val="10"/>
              </w:rPr>
              <w:t>之最小寬度。</w:t>
            </w:r>
          </w:p>
        </w:tc>
      </w:tr>
      <w:tr w:rsidR="00846FE1" w:rsidTr="00B87EC5">
        <w:tc>
          <w:tcPr>
            <w:tcW w:w="4361" w:type="dxa"/>
          </w:tcPr>
          <w:p w:rsidR="00846FE1" w:rsidRDefault="00846FE1" w:rsidP="00EC34B3">
            <w:pPr>
              <w:pStyle w:val="Web"/>
              <w:shd w:val="clear" w:color="auto" w:fill="FFFFFF"/>
              <w:adjustRightInd w:val="0"/>
              <w:snapToGrid w:val="0"/>
              <w:spacing w:line="280" w:lineRule="exact"/>
              <w:ind w:left="480" w:hanging="480"/>
            </w:pPr>
            <w:r>
              <w:rPr>
                <w:rFonts w:ascii="標楷體" w:eastAsia="標楷體" w:hAnsi="標楷體" w:cs="Arial" w:hint="eastAsia"/>
                <w:color w:val="333333"/>
                <w:spacing w:val="10"/>
              </w:rPr>
              <w:t>六、</w:t>
            </w:r>
            <w:r w:rsidR="00EC34B3">
              <w:rPr>
                <w:rFonts w:ascii="標楷體" w:eastAsia="標楷體" w:hAnsi="標楷體" w:cs="Arial" w:hint="eastAsia"/>
                <w:color w:val="333333"/>
                <w:spacing w:val="10"/>
              </w:rPr>
              <w:t>農舍</w:t>
            </w:r>
            <w:r w:rsidRPr="0038550D">
              <w:rPr>
                <w:rFonts w:ascii="標楷體" w:eastAsia="標楷體" w:hAnsi="標楷體" w:cs="Arial" w:hint="eastAsia"/>
                <w:color w:val="333333"/>
                <w:spacing w:val="10"/>
                <w:kern w:val="2"/>
                <w:szCs w:val="22"/>
              </w:rPr>
              <w:t>每宗基地應</w:t>
            </w:r>
            <w:r>
              <w:rPr>
                <w:rFonts w:ascii="標楷體" w:eastAsia="標楷體" w:hAnsi="標楷體" w:cs="Arial" w:hint="eastAsia"/>
                <w:color w:val="333333"/>
                <w:spacing w:val="10"/>
                <w:kern w:val="2"/>
                <w:szCs w:val="22"/>
              </w:rPr>
              <w:t>至少</w:t>
            </w:r>
            <w:r w:rsidRPr="0038550D">
              <w:rPr>
                <w:rFonts w:ascii="標楷體" w:eastAsia="標楷體" w:hAnsi="標楷體" w:cs="Arial" w:hint="eastAsia"/>
                <w:color w:val="333333"/>
                <w:spacing w:val="10"/>
                <w:kern w:val="2"/>
                <w:szCs w:val="22"/>
              </w:rPr>
              <w:t>設置</w:t>
            </w:r>
            <w:r>
              <w:rPr>
                <w:rFonts w:ascii="標楷體" w:eastAsia="標楷體" w:hAnsi="標楷體" w:cs="Arial" w:hint="eastAsia"/>
                <w:color w:val="333333"/>
                <w:spacing w:val="10"/>
                <w:kern w:val="2"/>
                <w:szCs w:val="22"/>
              </w:rPr>
              <w:t>一處</w:t>
            </w:r>
            <w:r w:rsidRPr="0038550D">
              <w:rPr>
                <w:rFonts w:ascii="標楷體" w:eastAsia="標楷體" w:hAnsi="標楷體" w:cs="Arial" w:hint="eastAsia"/>
                <w:color w:val="333333"/>
                <w:spacing w:val="10"/>
                <w:kern w:val="2"/>
                <w:szCs w:val="22"/>
              </w:rPr>
              <w:t>停車</w:t>
            </w:r>
            <w:r>
              <w:rPr>
                <w:rFonts w:ascii="標楷體" w:eastAsia="標楷體" w:hAnsi="標楷體" w:cs="Arial" w:hint="eastAsia"/>
                <w:color w:val="333333"/>
                <w:spacing w:val="10"/>
                <w:kern w:val="2"/>
                <w:szCs w:val="22"/>
              </w:rPr>
              <w:t>位</w:t>
            </w:r>
            <w:r w:rsidRPr="0038550D">
              <w:rPr>
                <w:rFonts w:ascii="標楷體" w:eastAsia="標楷體" w:hAnsi="標楷體" w:cs="Arial" w:hint="eastAsia"/>
                <w:color w:val="333333"/>
                <w:spacing w:val="10"/>
                <w:kern w:val="2"/>
                <w:szCs w:val="22"/>
              </w:rPr>
              <w:t>，</w:t>
            </w:r>
            <w:r w:rsidRPr="008013E9">
              <w:rPr>
                <w:rFonts w:ascii="標楷體" w:eastAsia="標楷體" w:hAnsi="標楷體" w:cs="Arial" w:hint="eastAsia"/>
                <w:color w:val="333333"/>
                <w:spacing w:val="10"/>
                <w:kern w:val="2"/>
                <w:szCs w:val="22"/>
              </w:rPr>
              <w:t>每輛</w:t>
            </w:r>
            <w:r>
              <w:rPr>
                <w:rFonts w:ascii="標楷體" w:eastAsia="標楷體" w:hAnsi="標楷體" w:cs="Arial" w:hint="eastAsia"/>
                <w:color w:val="333333"/>
                <w:spacing w:val="10"/>
                <w:kern w:val="2"/>
                <w:szCs w:val="22"/>
              </w:rPr>
              <w:t>車</w:t>
            </w:r>
            <w:r w:rsidRPr="008013E9">
              <w:rPr>
                <w:rFonts w:ascii="標楷體" w:eastAsia="標楷體" w:hAnsi="標楷體" w:cs="Arial" w:hint="eastAsia"/>
                <w:color w:val="333333"/>
                <w:spacing w:val="10"/>
                <w:kern w:val="2"/>
                <w:szCs w:val="22"/>
              </w:rPr>
              <w:t>停車位為寬</w:t>
            </w:r>
            <w:r>
              <w:rPr>
                <w:rFonts w:ascii="標楷體" w:eastAsia="標楷體" w:hAnsi="標楷體" w:cs="Arial" w:hint="eastAsia"/>
                <w:color w:val="333333"/>
                <w:spacing w:val="10"/>
                <w:kern w:val="2"/>
                <w:szCs w:val="22"/>
              </w:rPr>
              <w:t>2.5</w:t>
            </w:r>
            <w:r w:rsidRPr="008013E9">
              <w:rPr>
                <w:rFonts w:ascii="標楷體" w:eastAsia="標楷體" w:hAnsi="標楷體" w:cs="Arial" w:hint="eastAsia"/>
                <w:color w:val="333333"/>
                <w:spacing w:val="10"/>
                <w:kern w:val="2"/>
                <w:szCs w:val="22"/>
              </w:rPr>
              <w:t>公尺，長</w:t>
            </w:r>
            <w:r>
              <w:rPr>
                <w:rFonts w:ascii="標楷體" w:eastAsia="標楷體" w:hAnsi="標楷體" w:cs="Arial" w:hint="eastAsia"/>
                <w:color w:val="333333"/>
                <w:spacing w:val="10"/>
                <w:kern w:val="2"/>
                <w:szCs w:val="22"/>
              </w:rPr>
              <w:t>5.5</w:t>
            </w:r>
            <w:r w:rsidRPr="008013E9">
              <w:rPr>
                <w:rFonts w:ascii="標楷體" w:eastAsia="標楷體" w:hAnsi="標楷體" w:cs="Arial" w:hint="eastAsia"/>
                <w:color w:val="333333"/>
                <w:spacing w:val="10"/>
                <w:kern w:val="2"/>
                <w:szCs w:val="22"/>
              </w:rPr>
              <w:t>公尺。</w:t>
            </w:r>
            <w:r w:rsidRPr="0038550D">
              <w:rPr>
                <w:rFonts w:ascii="標楷體" w:eastAsia="標楷體" w:hAnsi="標楷體" w:cs="Arial" w:hint="eastAsia"/>
                <w:color w:val="333333"/>
                <w:spacing w:val="10"/>
                <w:kern w:val="2"/>
                <w:szCs w:val="22"/>
              </w:rPr>
              <w:t>規劃車道</w:t>
            </w:r>
            <w:r>
              <w:rPr>
                <w:rFonts w:ascii="標楷體" w:eastAsia="標楷體" w:hAnsi="標楷體" w:cs="Arial" w:hint="eastAsia"/>
                <w:color w:val="333333"/>
                <w:spacing w:val="10"/>
                <w:kern w:val="2"/>
                <w:szCs w:val="22"/>
              </w:rPr>
              <w:t>寬度應能</w:t>
            </w:r>
            <w:r w:rsidRPr="0038550D">
              <w:rPr>
                <w:rFonts w:ascii="標楷體" w:eastAsia="標楷體" w:hAnsi="標楷體" w:cs="Arial" w:hint="eastAsia"/>
                <w:color w:val="333333"/>
                <w:spacing w:val="10"/>
                <w:kern w:val="2"/>
                <w:szCs w:val="22"/>
              </w:rPr>
              <w:t>使車輛順暢進出。</w:t>
            </w:r>
          </w:p>
        </w:tc>
        <w:tc>
          <w:tcPr>
            <w:tcW w:w="4181" w:type="dxa"/>
          </w:tcPr>
          <w:p w:rsidR="00846FE1" w:rsidRDefault="003329D6" w:rsidP="00EC34B3">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EC34B3">
              <w:rPr>
                <w:rFonts w:ascii="標楷體" w:eastAsia="標楷體" w:hAnsi="標楷體" w:cs="Arial" w:hint="eastAsia"/>
                <w:color w:val="333333"/>
                <w:spacing w:val="10"/>
              </w:rPr>
              <w:t>建築技術規則規定，使</w:t>
            </w:r>
            <w:r w:rsidR="006B571D" w:rsidRPr="006B571D">
              <w:rPr>
                <w:rFonts w:ascii="標楷體" w:eastAsia="標楷體" w:hAnsi="標楷體" w:cs="Arial" w:hint="eastAsia"/>
                <w:color w:val="333333"/>
                <w:spacing w:val="10"/>
              </w:rPr>
              <w:t>農舍居住品</w:t>
            </w:r>
            <w:r w:rsidR="006B571D" w:rsidRPr="00EC34B3">
              <w:rPr>
                <w:rFonts w:ascii="標楷體" w:eastAsia="標楷體" w:hAnsi="標楷體" w:cs="Arial" w:hint="eastAsia"/>
                <w:color w:val="333333"/>
                <w:spacing w:val="10"/>
              </w:rPr>
              <w:t>質及</w:t>
            </w:r>
            <w:r w:rsidR="006B571D">
              <w:rPr>
                <w:rFonts w:ascii="標楷體" w:eastAsia="標楷體" w:hAnsi="標楷體" w:cs="Arial" w:hint="eastAsia"/>
                <w:color w:val="333333"/>
                <w:spacing w:val="10"/>
              </w:rPr>
              <w:t>建築設計常理性，要求規劃同車空間。</w:t>
            </w:r>
          </w:p>
        </w:tc>
      </w:tr>
      <w:tr w:rsidR="00846FE1" w:rsidTr="00B87EC5">
        <w:tc>
          <w:tcPr>
            <w:tcW w:w="4361" w:type="dxa"/>
          </w:tcPr>
          <w:p w:rsidR="00846FE1" w:rsidRPr="00D00D65"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t>七、農舍用地</w:t>
            </w:r>
            <w:r w:rsidR="00076E19">
              <w:rPr>
                <w:rFonts w:ascii="標楷體" w:eastAsia="標楷體" w:hAnsi="標楷體" w:cs="Arial" w:hint="eastAsia"/>
                <w:color w:val="333333"/>
                <w:spacing w:val="10"/>
              </w:rPr>
              <w:t>得設置</w:t>
            </w:r>
            <w:r w:rsidRPr="00D00D65">
              <w:rPr>
                <w:rFonts w:ascii="標楷體" w:eastAsia="標楷體" w:hAnsi="標楷體" w:cs="Arial"/>
                <w:color w:val="333333"/>
                <w:spacing w:val="10"/>
              </w:rPr>
              <w:t>圍牆</w:t>
            </w:r>
          </w:p>
          <w:p w:rsidR="00846FE1" w:rsidRPr="00D00D65"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（一）建造高度</w:t>
            </w:r>
            <w:r>
              <w:rPr>
                <w:rFonts w:ascii="標楷體" w:eastAsia="標楷體" w:hAnsi="標楷體" w:cs="Arial" w:hint="eastAsia"/>
                <w:color w:val="333333"/>
                <w:spacing w:val="10"/>
              </w:rPr>
              <w:t>2</w:t>
            </w:r>
            <w:r w:rsidRPr="00D00D65">
              <w:rPr>
                <w:rFonts w:ascii="標楷體" w:eastAsia="標楷體" w:hAnsi="標楷體" w:cs="Arial"/>
                <w:color w:val="333333"/>
                <w:spacing w:val="10"/>
              </w:rPr>
              <w:t>公尺以下之圍牆。</w:t>
            </w:r>
          </w:p>
          <w:p w:rsidR="00E65B98"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（二）</w:t>
            </w:r>
            <w:r w:rsidR="00444E77" w:rsidRPr="00D00D65">
              <w:rPr>
                <w:rFonts w:ascii="標楷體" w:eastAsia="標楷體" w:hAnsi="標楷體" w:cs="Arial"/>
                <w:color w:val="333333"/>
                <w:spacing w:val="10"/>
              </w:rPr>
              <w:t>透空部分達</w:t>
            </w:r>
            <w:r w:rsidR="00444E77">
              <w:rPr>
                <w:rFonts w:ascii="標楷體" w:eastAsia="標楷體" w:hAnsi="標楷體" w:cs="Arial" w:hint="eastAsia"/>
                <w:color w:val="333333"/>
                <w:spacing w:val="10"/>
              </w:rPr>
              <w:t>50</w:t>
            </w:r>
            <w:r w:rsidR="00444E77" w:rsidRPr="00D00D65">
              <w:rPr>
                <w:rFonts w:ascii="標楷體" w:eastAsia="標楷體" w:hAnsi="標楷體" w:cs="Arial"/>
                <w:color w:val="333333"/>
                <w:spacing w:val="10"/>
              </w:rPr>
              <w:t>％以上。</w:t>
            </w:r>
          </w:p>
          <w:p w:rsidR="00E65B98"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（三）欄柵之牆基不得高於</w:t>
            </w:r>
            <w:r>
              <w:rPr>
                <w:rFonts w:ascii="標楷體" w:eastAsia="標楷體" w:hAnsi="標楷體" w:cs="Arial" w:hint="eastAsia"/>
                <w:color w:val="333333"/>
                <w:spacing w:val="10"/>
              </w:rPr>
              <w:t>45</w:t>
            </w:r>
            <w:r w:rsidRPr="00D00D65">
              <w:rPr>
                <w:rFonts w:ascii="標楷體" w:eastAsia="標楷體" w:hAnsi="標楷體" w:cs="Arial"/>
                <w:color w:val="333333"/>
                <w:spacing w:val="10"/>
              </w:rPr>
              <w:t>公分。</w:t>
            </w:r>
          </w:p>
          <w:p w:rsidR="00846FE1"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（四）圍牆之材料應與建築材料相配合或綠化植生處理。</w:t>
            </w:r>
          </w:p>
          <w:p w:rsidR="00076E19" w:rsidRPr="00846FE1" w:rsidRDefault="00076E19" w:rsidP="007E77F1">
            <w:pPr>
              <w:pStyle w:val="Web"/>
              <w:shd w:val="clear" w:color="auto" w:fill="FFFFFF"/>
              <w:adjustRightInd w:val="0"/>
              <w:snapToGrid w:val="0"/>
              <w:spacing w:line="280" w:lineRule="exact"/>
              <w:ind w:left="1276" w:hanging="796"/>
            </w:pPr>
            <w:r w:rsidRPr="00D00D65">
              <w:rPr>
                <w:rFonts w:ascii="標楷體" w:eastAsia="標楷體" w:hAnsi="標楷體" w:cs="Arial"/>
                <w:color w:val="333333"/>
                <w:spacing w:val="10"/>
              </w:rPr>
              <w:t>（</w:t>
            </w:r>
            <w:r>
              <w:rPr>
                <w:rFonts w:ascii="標楷體" w:eastAsia="標楷體" w:hAnsi="標楷體" w:cs="Arial" w:hint="eastAsia"/>
                <w:color w:val="333333"/>
                <w:spacing w:val="10"/>
              </w:rPr>
              <w:t>五</w:t>
            </w:r>
            <w:r w:rsidRPr="00D00D65">
              <w:rPr>
                <w:rFonts w:ascii="標楷體" w:eastAsia="標楷體" w:hAnsi="標楷體" w:cs="Arial"/>
                <w:color w:val="333333"/>
                <w:spacing w:val="10"/>
              </w:rPr>
              <w:t>）</w:t>
            </w:r>
            <w:r>
              <w:rPr>
                <w:rFonts w:ascii="標楷體" w:eastAsia="標楷體" w:hAnsi="標楷體" w:cs="Arial" w:hint="eastAsia"/>
                <w:color w:val="333333"/>
                <w:spacing w:val="10"/>
              </w:rPr>
              <w:t>設置圍牆</w:t>
            </w:r>
            <w:r w:rsidR="007E77F1">
              <w:rPr>
                <w:rFonts w:ascii="標楷體" w:eastAsia="標楷體" w:hAnsi="標楷體" w:cs="Arial" w:hint="eastAsia"/>
                <w:color w:val="333333"/>
                <w:spacing w:val="10"/>
              </w:rPr>
              <w:t>之雜項工作物</w:t>
            </w:r>
            <w:r>
              <w:rPr>
                <w:rFonts w:ascii="標楷體" w:eastAsia="標楷體" w:hAnsi="標楷體" w:cs="Arial" w:hint="eastAsia"/>
                <w:color w:val="333333"/>
                <w:spacing w:val="10"/>
              </w:rPr>
              <w:t>應請領雜項執照</w:t>
            </w:r>
            <w:r w:rsidR="007E77F1">
              <w:rPr>
                <w:rFonts w:ascii="標楷體" w:eastAsia="標楷體" w:hAnsi="標楷體" w:cs="Arial" w:hint="eastAsia"/>
                <w:color w:val="333333"/>
                <w:spacing w:val="10"/>
              </w:rPr>
              <w:t>，得併建造執照一併申請。</w:t>
            </w:r>
          </w:p>
        </w:tc>
        <w:tc>
          <w:tcPr>
            <w:tcW w:w="4181" w:type="dxa"/>
          </w:tcPr>
          <w:p w:rsidR="00866A21" w:rsidRDefault="003329D6" w:rsidP="00076E19">
            <w:pPr>
              <w:rPr>
                <w:rFonts w:ascii="標楷體" w:eastAsia="標楷體" w:hAnsi="標楷體" w:cs="Arial"/>
                <w:color w:val="333333"/>
                <w:spacing w:val="10"/>
                <w:kern w:val="0"/>
                <w:szCs w:val="24"/>
              </w:rPr>
            </w:pPr>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7E77F1">
              <w:rPr>
                <w:rFonts w:ascii="標楷體" w:eastAsia="標楷體" w:hAnsi="標楷體" w:cs="Arial" w:hint="eastAsia"/>
                <w:color w:val="333333"/>
                <w:spacing w:val="10"/>
              </w:rPr>
              <w:t>建築物法、</w:t>
            </w:r>
            <w:r w:rsidR="00076E19">
              <w:rPr>
                <w:rFonts w:ascii="標楷體" w:eastAsia="標楷體" w:hAnsi="標楷體" w:cs="Arial" w:hint="eastAsia"/>
                <w:color w:val="333333"/>
                <w:spacing w:val="10"/>
              </w:rPr>
              <w:t>國家公園建築物設計規範，</w:t>
            </w:r>
            <w:r w:rsidR="00866A21">
              <w:rPr>
                <w:rFonts w:ascii="標楷體" w:eastAsia="標楷體" w:hAnsi="標楷體" w:cs="Arial" w:hint="eastAsia"/>
                <w:color w:val="333333"/>
                <w:spacing w:val="10"/>
                <w:kern w:val="0"/>
                <w:szCs w:val="24"/>
              </w:rPr>
              <w:t>維護農舍居住環境安全，防止宵小</w:t>
            </w:r>
            <w:r w:rsidR="000D0F18">
              <w:rPr>
                <w:rFonts w:ascii="標楷體" w:eastAsia="標楷體" w:hAnsi="標楷體" w:cs="Arial" w:hint="eastAsia"/>
                <w:color w:val="333333"/>
                <w:spacing w:val="10"/>
                <w:kern w:val="0"/>
                <w:szCs w:val="24"/>
              </w:rPr>
              <w:t>或毒蛇侵入，農舍用地範圍得設置圍牆，但排除農業經營用地部分。</w:t>
            </w:r>
          </w:p>
          <w:p w:rsidR="00422634" w:rsidRPr="00866A21" w:rsidRDefault="00422634" w:rsidP="00422634">
            <w:pPr>
              <w:rPr>
                <w:rFonts w:ascii="標楷體" w:eastAsia="標楷體" w:hAnsi="標楷體" w:cs="Arial"/>
                <w:color w:val="333333"/>
                <w:spacing w:val="10"/>
                <w:kern w:val="0"/>
                <w:szCs w:val="24"/>
              </w:rPr>
            </w:pPr>
            <w:r>
              <w:rPr>
                <w:rFonts w:ascii="標楷體" w:eastAsia="標楷體" w:hAnsi="標楷體" w:cs="Arial" w:hint="eastAsia"/>
                <w:color w:val="333333"/>
                <w:spacing w:val="10"/>
              </w:rPr>
              <w:t>對於</w:t>
            </w:r>
            <w:r w:rsidRPr="00D00D65">
              <w:rPr>
                <w:rFonts w:ascii="標楷體" w:eastAsia="標楷體" w:hAnsi="標楷體" w:cs="Arial"/>
                <w:color w:val="333333"/>
                <w:spacing w:val="10"/>
              </w:rPr>
              <w:t>圍牆</w:t>
            </w:r>
            <w:r>
              <w:rPr>
                <w:rFonts w:ascii="標楷體" w:eastAsia="標楷體" w:hAnsi="標楷體" w:cs="Arial" w:hint="eastAsia"/>
                <w:color w:val="333333"/>
                <w:spacing w:val="10"/>
              </w:rPr>
              <w:t>設置僅得於農舍用地設置，對農業經營用地仍不得任意設置</w:t>
            </w:r>
            <w:r w:rsidRPr="00D00D65">
              <w:rPr>
                <w:rFonts w:ascii="標楷體" w:eastAsia="標楷體" w:hAnsi="標楷體" w:cs="Arial"/>
                <w:color w:val="333333"/>
                <w:spacing w:val="10"/>
              </w:rPr>
              <w:t>圍牆</w:t>
            </w:r>
            <w:r>
              <w:rPr>
                <w:rFonts w:ascii="標楷體" w:eastAsia="標楷體" w:hAnsi="標楷體" w:cs="Arial" w:hint="eastAsia"/>
                <w:color w:val="333333"/>
                <w:spacing w:val="10"/>
              </w:rPr>
              <w:t>。</w:t>
            </w:r>
          </w:p>
        </w:tc>
      </w:tr>
      <w:tr w:rsidR="00846FE1" w:rsidTr="00B87EC5">
        <w:tc>
          <w:tcPr>
            <w:tcW w:w="4361" w:type="dxa"/>
          </w:tcPr>
          <w:p w:rsidR="00846FE1"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t>八、</w:t>
            </w:r>
            <w:r w:rsidRPr="00B33C09">
              <w:rPr>
                <w:rFonts w:ascii="標楷體" w:eastAsia="標楷體" w:hAnsi="標楷體" w:cs="Arial"/>
                <w:color w:val="333333"/>
                <w:spacing w:val="10"/>
              </w:rPr>
              <w:t>汙水池</w:t>
            </w:r>
          </w:p>
          <w:p w:rsidR="00E65B98" w:rsidRDefault="00846FE1" w:rsidP="00E65B98">
            <w:pPr>
              <w:pStyle w:val="3"/>
              <w:ind w:leftChars="237" w:left="1276" w:hangingChars="272" w:hanging="707"/>
              <w:rPr>
                <w:rFonts w:ascii="標楷體" w:eastAsia="標楷體" w:hAnsi="標楷體" w:cs="Arial"/>
                <w:b w:val="0"/>
                <w:bCs w:val="0"/>
                <w:color w:val="333333"/>
                <w:spacing w:val="10"/>
                <w:sz w:val="24"/>
                <w:szCs w:val="24"/>
              </w:rPr>
            </w:pPr>
            <w:r w:rsidRPr="00F0041E">
              <w:rPr>
                <w:rFonts w:ascii="標楷體" w:eastAsia="標楷體" w:hAnsi="標楷體" w:cs="Arial" w:hint="eastAsia"/>
                <w:b w:val="0"/>
                <w:bCs w:val="0"/>
                <w:color w:val="333333"/>
                <w:spacing w:val="10"/>
                <w:sz w:val="24"/>
                <w:szCs w:val="24"/>
              </w:rPr>
              <w:t>(一)</w:t>
            </w:r>
            <w:r w:rsidRPr="00F0041E">
              <w:rPr>
                <w:rFonts w:ascii="標楷體" w:eastAsia="標楷體" w:hAnsi="標楷體" w:cs="Arial"/>
                <w:b w:val="0"/>
                <w:bCs w:val="0"/>
                <w:color w:val="333333"/>
                <w:spacing w:val="10"/>
                <w:sz w:val="24"/>
                <w:szCs w:val="24"/>
              </w:rPr>
              <w:t xml:space="preserve"> 汙水池</w:t>
            </w:r>
            <w:r w:rsidR="00F01EF8">
              <w:rPr>
                <w:rFonts w:ascii="標楷體" w:eastAsia="標楷體" w:hAnsi="標楷體" w:cs="Arial" w:hint="eastAsia"/>
                <w:b w:val="0"/>
                <w:bCs w:val="0"/>
                <w:color w:val="333333"/>
                <w:spacing w:val="10"/>
                <w:sz w:val="24"/>
                <w:szCs w:val="24"/>
              </w:rPr>
              <w:t>以</w:t>
            </w:r>
            <w:r w:rsidRPr="00F0041E">
              <w:rPr>
                <w:rFonts w:ascii="標楷體" w:eastAsia="標楷體" w:hAnsi="標楷體" w:cs="Arial" w:hint="eastAsia"/>
                <w:b w:val="0"/>
                <w:bCs w:val="0"/>
                <w:color w:val="333333"/>
                <w:spacing w:val="10"/>
                <w:sz w:val="24"/>
                <w:szCs w:val="24"/>
              </w:rPr>
              <w:t>設置於戶外</w:t>
            </w:r>
            <w:r w:rsidR="00AB51C1">
              <w:rPr>
                <w:rFonts w:ascii="標楷體" w:eastAsia="標楷體" w:hAnsi="標楷體" w:cs="Arial" w:hint="eastAsia"/>
                <w:b w:val="0"/>
                <w:bCs w:val="0"/>
                <w:color w:val="333333"/>
                <w:spacing w:val="10"/>
                <w:sz w:val="24"/>
                <w:szCs w:val="24"/>
              </w:rPr>
              <w:t>為原則</w:t>
            </w:r>
            <w:r w:rsidRPr="00F0041E">
              <w:rPr>
                <w:rFonts w:ascii="標楷體" w:eastAsia="標楷體" w:hAnsi="標楷體" w:cs="Arial" w:hint="eastAsia"/>
                <w:b w:val="0"/>
                <w:bCs w:val="0"/>
                <w:color w:val="333333"/>
                <w:spacing w:val="10"/>
                <w:sz w:val="24"/>
                <w:szCs w:val="24"/>
              </w:rPr>
              <w:t>，</w:t>
            </w:r>
            <w:r>
              <w:rPr>
                <w:rFonts w:ascii="標楷體" w:eastAsia="標楷體" w:hAnsi="標楷體" w:cs="Arial" w:hint="eastAsia"/>
                <w:b w:val="0"/>
                <w:bCs w:val="0"/>
                <w:color w:val="333333"/>
                <w:spacing w:val="10"/>
                <w:sz w:val="24"/>
                <w:szCs w:val="24"/>
              </w:rPr>
              <w:t>注意居住環境衛生及優美景觀維護，不得有</w:t>
            </w:r>
            <w:r w:rsidRPr="00A62292">
              <w:rPr>
                <w:rFonts w:ascii="標楷體" w:eastAsia="標楷體" w:hAnsi="標楷體" w:cs="Arial" w:hint="eastAsia"/>
                <w:b w:val="0"/>
                <w:bCs w:val="0"/>
                <w:color w:val="333333"/>
                <w:spacing w:val="10"/>
                <w:sz w:val="24"/>
                <w:szCs w:val="24"/>
              </w:rPr>
              <w:t>違反建築設計常理情形</w:t>
            </w:r>
            <w:r>
              <w:rPr>
                <w:rFonts w:ascii="標楷體" w:eastAsia="標楷體" w:hAnsi="標楷體" w:cs="Arial" w:hint="eastAsia"/>
                <w:b w:val="0"/>
                <w:bCs w:val="0"/>
                <w:color w:val="333333"/>
                <w:spacing w:val="10"/>
                <w:sz w:val="24"/>
                <w:szCs w:val="24"/>
              </w:rPr>
              <w:t>。</w:t>
            </w:r>
          </w:p>
          <w:p w:rsidR="00846FE1" w:rsidRDefault="00846FE1" w:rsidP="00E65B98">
            <w:pPr>
              <w:pStyle w:val="3"/>
              <w:ind w:leftChars="237" w:left="1276" w:hangingChars="272" w:hanging="707"/>
            </w:pPr>
            <w:r w:rsidRPr="00A35581">
              <w:rPr>
                <w:rFonts w:ascii="標楷體" w:eastAsia="標楷體" w:hAnsi="標楷體" w:cs="Arial"/>
                <w:b w:val="0"/>
                <w:bCs w:val="0"/>
                <w:color w:val="333333"/>
                <w:spacing w:val="10"/>
                <w:sz w:val="24"/>
                <w:szCs w:val="24"/>
              </w:rPr>
              <w:lastRenderedPageBreak/>
              <w:t>（二）</w:t>
            </w:r>
            <w:r w:rsidRPr="00A35581">
              <w:rPr>
                <w:rFonts w:ascii="標楷體" w:eastAsia="標楷體" w:hAnsi="標楷體" w:cs="Arial" w:hint="eastAsia"/>
                <w:b w:val="0"/>
                <w:bCs w:val="0"/>
                <w:color w:val="333333"/>
                <w:spacing w:val="10"/>
                <w:sz w:val="24"/>
                <w:szCs w:val="24"/>
              </w:rPr>
              <w:t>應</w:t>
            </w:r>
            <w:r w:rsidRPr="00F0041E">
              <w:rPr>
                <w:rFonts w:ascii="標楷體" w:eastAsia="標楷體" w:hAnsi="標楷體" w:cs="Arial" w:hint="eastAsia"/>
                <w:b w:val="0"/>
                <w:bCs w:val="0"/>
                <w:color w:val="333333"/>
                <w:spacing w:val="10"/>
                <w:sz w:val="24"/>
                <w:szCs w:val="24"/>
              </w:rPr>
              <w:t>依</w:t>
            </w:r>
            <w:r>
              <w:rPr>
                <w:rFonts w:ascii="標楷體" w:eastAsia="標楷體" w:hAnsi="標楷體" w:cs="Arial" w:hint="eastAsia"/>
                <w:b w:val="0"/>
                <w:bCs w:val="0"/>
                <w:color w:val="333333"/>
                <w:spacing w:val="10"/>
                <w:sz w:val="24"/>
                <w:szCs w:val="24"/>
              </w:rPr>
              <w:t>建築技術規則之建築設備編，規定</w:t>
            </w:r>
            <w:r w:rsidRPr="00F0041E">
              <w:rPr>
                <w:rFonts w:ascii="標楷體" w:eastAsia="標楷體" w:hAnsi="標楷體" w:cs="Arial"/>
                <w:b w:val="0"/>
                <w:bCs w:val="0"/>
                <w:color w:val="333333"/>
                <w:spacing w:val="10"/>
                <w:sz w:val="24"/>
                <w:szCs w:val="24"/>
              </w:rPr>
              <w:t>給水排水系統及衛生設備</w:t>
            </w:r>
            <w:r w:rsidRPr="00F0041E">
              <w:rPr>
                <w:rFonts w:ascii="標楷體" w:eastAsia="標楷體" w:hAnsi="標楷體" w:cs="Arial" w:hint="eastAsia"/>
                <w:b w:val="0"/>
                <w:bCs w:val="0"/>
                <w:color w:val="333333"/>
                <w:spacing w:val="10"/>
                <w:sz w:val="24"/>
                <w:szCs w:val="24"/>
              </w:rPr>
              <w:t>及</w:t>
            </w:r>
            <w:r>
              <w:rPr>
                <w:rFonts w:ascii="標楷體" w:eastAsia="標楷體" w:hAnsi="標楷體" w:cs="Arial" w:hint="eastAsia"/>
                <w:b w:val="0"/>
                <w:bCs w:val="0"/>
                <w:color w:val="333333"/>
                <w:spacing w:val="10"/>
                <w:sz w:val="24"/>
                <w:szCs w:val="24"/>
              </w:rPr>
              <w:t>農舍</w:t>
            </w:r>
            <w:r w:rsidRPr="00F0041E">
              <w:rPr>
                <w:rFonts w:ascii="標楷體" w:eastAsia="標楷體" w:hAnsi="標楷體" w:cs="Arial" w:hint="eastAsia"/>
                <w:b w:val="0"/>
                <w:bCs w:val="0"/>
                <w:color w:val="333333"/>
                <w:spacing w:val="10"/>
                <w:sz w:val="24"/>
                <w:szCs w:val="24"/>
              </w:rPr>
              <w:t>給水排水設備設計技術規範規定</w:t>
            </w:r>
            <w:r w:rsidRPr="00972E9A">
              <w:rPr>
                <w:rFonts w:ascii="標楷體" w:eastAsia="標楷體" w:hAnsi="標楷體" w:cs="Arial" w:hint="eastAsia"/>
                <w:b w:val="0"/>
                <w:bCs w:val="0"/>
                <w:color w:val="333333"/>
                <w:spacing w:val="10"/>
                <w:sz w:val="24"/>
                <w:szCs w:val="24"/>
              </w:rPr>
              <w:t>規劃設計</w:t>
            </w:r>
            <w:r w:rsidRPr="00F0041E">
              <w:rPr>
                <w:rFonts w:ascii="標楷體" w:eastAsia="標楷體" w:hAnsi="標楷體" w:cs="Arial" w:hint="eastAsia"/>
                <w:b w:val="0"/>
                <w:bCs w:val="0"/>
                <w:color w:val="333333"/>
                <w:spacing w:val="10"/>
                <w:sz w:val="24"/>
                <w:szCs w:val="24"/>
              </w:rPr>
              <w:t>。</w:t>
            </w:r>
          </w:p>
        </w:tc>
        <w:tc>
          <w:tcPr>
            <w:tcW w:w="4181" w:type="dxa"/>
          </w:tcPr>
          <w:p w:rsidR="00846FE1" w:rsidRDefault="00AB51C1">
            <w:r>
              <w:rPr>
                <w:rFonts w:ascii="標楷體" w:eastAsia="標楷體" w:hAnsi="標楷體" w:cs="Arial" w:hint="eastAsia"/>
                <w:color w:val="333333"/>
                <w:spacing w:val="10"/>
              </w:rPr>
              <w:lastRenderedPageBreak/>
              <w:t>參</w:t>
            </w:r>
            <w:r w:rsidRPr="00CE6B3C">
              <w:rPr>
                <w:rFonts w:ascii="標楷體" w:eastAsia="標楷體" w:hAnsi="標楷體" w:cs="Arial" w:hint="eastAsia"/>
                <w:color w:val="333333"/>
                <w:spacing w:val="10"/>
              </w:rPr>
              <w:t>照</w:t>
            </w:r>
            <w:r>
              <w:rPr>
                <w:rFonts w:ascii="標楷體" w:eastAsia="標楷體" w:hAnsi="標楷體" w:cs="Arial" w:hint="eastAsia"/>
                <w:color w:val="333333"/>
                <w:spacing w:val="10"/>
              </w:rPr>
              <w:t>興建農舍經營計畫書規定，</w:t>
            </w:r>
            <w:r w:rsidR="000D0F18" w:rsidRPr="000D0F18">
              <w:rPr>
                <w:rFonts w:ascii="標楷體" w:eastAsia="標楷體" w:hAnsi="標楷體" w:cs="Arial" w:hint="eastAsia"/>
                <w:color w:val="333333"/>
                <w:spacing w:val="10"/>
                <w:kern w:val="0"/>
                <w:szCs w:val="24"/>
              </w:rPr>
              <w:t>汙排水</w:t>
            </w:r>
            <w:r w:rsidR="00BE41AE">
              <w:rPr>
                <w:rFonts w:ascii="標楷體" w:eastAsia="標楷體" w:hAnsi="標楷體" w:cs="Arial" w:hint="eastAsia"/>
                <w:color w:val="333333"/>
                <w:spacing w:val="10"/>
                <w:szCs w:val="24"/>
              </w:rPr>
              <w:t>設備應注意居住環境衛生及優美景觀維護，不得有</w:t>
            </w:r>
            <w:r w:rsidR="00BE41AE" w:rsidRPr="00A62292">
              <w:rPr>
                <w:rFonts w:ascii="標楷體" w:eastAsia="標楷體" w:hAnsi="標楷體" w:cs="Arial" w:hint="eastAsia"/>
                <w:color w:val="333333"/>
                <w:spacing w:val="10"/>
                <w:szCs w:val="24"/>
              </w:rPr>
              <w:t>違反建築設計常理情形</w:t>
            </w:r>
            <w:r w:rsidR="00BE41AE">
              <w:rPr>
                <w:rFonts w:ascii="標楷體" w:eastAsia="標楷體" w:hAnsi="標楷體" w:cs="Arial" w:hint="eastAsia"/>
                <w:color w:val="333333"/>
                <w:spacing w:val="10"/>
                <w:szCs w:val="24"/>
              </w:rPr>
              <w:t>。</w:t>
            </w:r>
          </w:p>
        </w:tc>
      </w:tr>
      <w:tr w:rsidR="00846FE1" w:rsidTr="00B87EC5">
        <w:tc>
          <w:tcPr>
            <w:tcW w:w="4361" w:type="dxa"/>
          </w:tcPr>
          <w:p w:rsidR="00846FE1" w:rsidRPr="00D00D65"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lastRenderedPageBreak/>
              <w:t>九、</w:t>
            </w:r>
            <w:r w:rsidRPr="00D00D65">
              <w:rPr>
                <w:rFonts w:ascii="標楷體" w:eastAsia="標楷體" w:hAnsi="標楷體" w:cs="Arial"/>
                <w:color w:val="333333"/>
                <w:spacing w:val="10"/>
              </w:rPr>
              <w:t>屋頂</w:t>
            </w:r>
          </w:p>
          <w:p w:rsidR="00846FE1" w:rsidRPr="00D00D65" w:rsidRDefault="00846FE1" w:rsidP="00D63938">
            <w:pPr>
              <w:pStyle w:val="Web"/>
              <w:shd w:val="clear" w:color="auto" w:fill="FFFFFF"/>
              <w:adjustRightInd w:val="0"/>
              <w:snapToGrid w:val="0"/>
              <w:spacing w:line="280" w:lineRule="exact"/>
              <w:ind w:left="1200" w:rightChars="-45" w:right="-108" w:hanging="720"/>
              <w:rPr>
                <w:rFonts w:ascii="標楷體" w:eastAsia="標楷體" w:hAnsi="標楷體" w:cs="Arial"/>
                <w:color w:val="333333"/>
                <w:spacing w:val="10"/>
              </w:rPr>
            </w:pPr>
            <w:r w:rsidRPr="00D00D65">
              <w:rPr>
                <w:rFonts w:ascii="標楷體" w:eastAsia="標楷體" w:hAnsi="標楷體" w:cs="Arial"/>
                <w:color w:val="333333"/>
                <w:spacing w:val="10"/>
              </w:rPr>
              <w:t>（一）</w:t>
            </w:r>
            <w:r>
              <w:rPr>
                <w:rFonts w:ascii="標楷體" w:eastAsia="標楷體" w:hAnsi="標楷體" w:cs="Arial" w:hint="eastAsia"/>
                <w:color w:val="333333"/>
                <w:spacing w:val="10"/>
              </w:rPr>
              <w:t>農舍</w:t>
            </w:r>
            <w:r w:rsidRPr="00D00D65">
              <w:rPr>
                <w:rFonts w:ascii="標楷體" w:eastAsia="標楷體" w:hAnsi="標楷體" w:cs="Arial"/>
                <w:color w:val="333333"/>
                <w:spacing w:val="10"/>
              </w:rPr>
              <w:t>屋頂層及屋頂突出物應設置斜屋頂，以形成特殊的建築風格。</w:t>
            </w:r>
          </w:p>
          <w:p w:rsidR="00846FE1" w:rsidRPr="00D00D65" w:rsidRDefault="00846FE1" w:rsidP="00D63938">
            <w:pPr>
              <w:pStyle w:val="Web"/>
              <w:shd w:val="clear" w:color="auto" w:fill="FFFFFF"/>
              <w:adjustRightInd w:val="0"/>
              <w:snapToGrid w:val="0"/>
              <w:spacing w:line="280" w:lineRule="exact"/>
              <w:ind w:left="1200" w:rightChars="-45" w:right="-108" w:hanging="720"/>
              <w:rPr>
                <w:rFonts w:ascii="標楷體" w:eastAsia="標楷體" w:hAnsi="標楷體" w:cs="Arial"/>
                <w:color w:val="333333"/>
                <w:spacing w:val="10"/>
              </w:rPr>
            </w:pPr>
            <w:r w:rsidRPr="00D00D65">
              <w:rPr>
                <w:rFonts w:ascii="標楷體" w:eastAsia="標楷體" w:hAnsi="標楷體" w:cs="Arial"/>
                <w:color w:val="333333"/>
                <w:spacing w:val="10"/>
              </w:rPr>
              <w:t>（二）</w:t>
            </w:r>
            <w:r>
              <w:rPr>
                <w:rFonts w:ascii="標楷體" w:eastAsia="標楷體" w:hAnsi="標楷體" w:cs="Arial"/>
                <w:color w:val="333333"/>
                <w:spacing w:val="10"/>
              </w:rPr>
              <w:t>農舍</w:t>
            </w:r>
            <w:r w:rsidRPr="00D00D65">
              <w:rPr>
                <w:rFonts w:ascii="標楷體" w:eastAsia="標楷體" w:hAnsi="標楷體" w:cs="Arial"/>
                <w:color w:val="333333"/>
                <w:spacing w:val="10"/>
              </w:rPr>
              <w:t>屋頂應按各幢</w:t>
            </w:r>
            <w:r>
              <w:rPr>
                <w:rFonts w:ascii="標楷體" w:eastAsia="標楷體" w:hAnsi="標楷體" w:cs="Arial"/>
                <w:color w:val="333333"/>
                <w:spacing w:val="10"/>
              </w:rPr>
              <w:t>農舍</w:t>
            </w:r>
            <w:r w:rsidRPr="00D00D65">
              <w:rPr>
                <w:rFonts w:ascii="標楷體" w:eastAsia="標楷體" w:hAnsi="標楷體" w:cs="Arial"/>
                <w:color w:val="333333"/>
                <w:spacing w:val="10"/>
              </w:rPr>
              <w:t>各部份頂層之總樓地板面積至少</w:t>
            </w:r>
            <w:r>
              <w:rPr>
                <w:rFonts w:ascii="標楷體" w:eastAsia="標楷體" w:hAnsi="標楷體" w:cs="Arial" w:hint="eastAsia"/>
                <w:color w:val="333333"/>
                <w:spacing w:val="10"/>
              </w:rPr>
              <w:t>60</w:t>
            </w:r>
            <w:r w:rsidRPr="00D00D65">
              <w:rPr>
                <w:rFonts w:ascii="標楷體" w:eastAsia="標楷體" w:hAnsi="標楷體" w:cs="Arial"/>
                <w:color w:val="333333"/>
                <w:spacing w:val="10"/>
              </w:rPr>
              <w:t>%設置斜屋頂，上項斜屋頂面積不含斜版式女兒牆之投影面積。</w:t>
            </w:r>
          </w:p>
          <w:p w:rsidR="00E65B98" w:rsidRDefault="00846FE1" w:rsidP="00D63938">
            <w:pPr>
              <w:pStyle w:val="Web"/>
              <w:shd w:val="clear" w:color="auto" w:fill="FFFFFF"/>
              <w:adjustRightInd w:val="0"/>
              <w:snapToGrid w:val="0"/>
              <w:spacing w:line="280" w:lineRule="exact"/>
              <w:ind w:left="1200" w:rightChars="-45" w:right="-108" w:hanging="720"/>
              <w:rPr>
                <w:rFonts w:ascii="標楷體" w:eastAsia="標楷體" w:hAnsi="標楷體" w:cs="Arial"/>
                <w:color w:val="333333"/>
                <w:spacing w:val="10"/>
              </w:rPr>
            </w:pPr>
            <w:r w:rsidRPr="00D00D65">
              <w:rPr>
                <w:rFonts w:ascii="標楷體" w:eastAsia="標楷體" w:hAnsi="標楷體" w:cs="Arial"/>
                <w:color w:val="333333"/>
                <w:spacing w:val="10"/>
              </w:rPr>
              <w:t>（三）</w:t>
            </w:r>
            <w:r>
              <w:rPr>
                <w:rFonts w:ascii="標楷體" w:eastAsia="標楷體" w:hAnsi="標楷體" w:cs="Arial" w:hint="eastAsia"/>
                <w:color w:val="333333"/>
                <w:spacing w:val="10"/>
              </w:rPr>
              <w:t>農舍</w:t>
            </w:r>
            <w:r w:rsidRPr="00D00D65">
              <w:rPr>
                <w:rFonts w:ascii="標楷體" w:eastAsia="標楷體" w:hAnsi="標楷體" w:cs="Arial"/>
                <w:color w:val="333333"/>
                <w:spacing w:val="10"/>
              </w:rPr>
              <w:t>斜屋頂以朝向基地所臨接道路為原則。</w:t>
            </w:r>
          </w:p>
          <w:p w:rsidR="00846FE1" w:rsidRDefault="00846FE1" w:rsidP="00D63938">
            <w:pPr>
              <w:pStyle w:val="Web"/>
              <w:shd w:val="clear" w:color="auto" w:fill="FFFFFF"/>
              <w:adjustRightInd w:val="0"/>
              <w:snapToGrid w:val="0"/>
              <w:spacing w:line="280" w:lineRule="exact"/>
              <w:ind w:left="1200" w:rightChars="-45" w:right="-108" w:hanging="720"/>
            </w:pPr>
            <w:r w:rsidRPr="00D00D65">
              <w:rPr>
                <w:rFonts w:ascii="標楷體" w:eastAsia="標楷體" w:hAnsi="標楷體" w:cs="Arial"/>
                <w:color w:val="333333"/>
                <w:spacing w:val="10"/>
              </w:rPr>
              <w:t>（四）前項</w:t>
            </w:r>
            <w:r>
              <w:rPr>
                <w:rFonts w:ascii="標楷體" w:eastAsia="標楷體" w:hAnsi="標楷體" w:cs="Arial" w:hint="eastAsia"/>
                <w:color w:val="333333"/>
                <w:spacing w:val="10"/>
              </w:rPr>
              <w:t>農舍</w:t>
            </w:r>
            <w:r w:rsidRPr="00D00D65">
              <w:rPr>
                <w:rFonts w:ascii="標楷體" w:eastAsia="標楷體" w:hAnsi="標楷體" w:cs="Arial"/>
                <w:color w:val="333333"/>
                <w:spacing w:val="10"/>
              </w:rPr>
              <w:t>斜屋頂斜率，其坡度不得大於</w:t>
            </w:r>
            <w:r>
              <w:rPr>
                <w:rFonts w:ascii="標楷體" w:eastAsia="標楷體" w:hAnsi="標楷體" w:cs="Arial" w:hint="eastAsia"/>
                <w:color w:val="333333"/>
                <w:spacing w:val="10"/>
              </w:rPr>
              <w:t>1：2</w:t>
            </w:r>
            <w:r w:rsidRPr="00D00D65">
              <w:rPr>
                <w:rFonts w:ascii="標楷體" w:eastAsia="標楷體" w:hAnsi="標楷體" w:cs="Arial"/>
                <w:color w:val="333333"/>
                <w:spacing w:val="10"/>
              </w:rPr>
              <w:t>，且不得小於</w:t>
            </w:r>
            <w:r>
              <w:rPr>
                <w:rFonts w:ascii="標楷體" w:eastAsia="標楷體" w:hAnsi="標楷體" w:cs="Arial" w:hint="eastAsia"/>
                <w:color w:val="333333"/>
                <w:spacing w:val="10"/>
              </w:rPr>
              <w:t>1：4</w:t>
            </w:r>
            <w:r w:rsidRPr="00D00D65">
              <w:rPr>
                <w:rFonts w:ascii="標楷體" w:eastAsia="標楷體" w:hAnsi="標楷體" w:cs="Arial"/>
                <w:color w:val="333333"/>
                <w:spacing w:val="10"/>
              </w:rPr>
              <w:t>。</w:t>
            </w:r>
          </w:p>
        </w:tc>
        <w:tc>
          <w:tcPr>
            <w:tcW w:w="4181" w:type="dxa"/>
          </w:tcPr>
          <w:p w:rsidR="00846FE1" w:rsidRDefault="003329D6" w:rsidP="00AB51C1">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AB51C1">
              <w:rPr>
                <w:rFonts w:ascii="標楷體" w:eastAsia="標楷體" w:hAnsi="標楷體" w:cs="Arial" w:hint="eastAsia"/>
                <w:color w:val="333333"/>
                <w:spacing w:val="10"/>
              </w:rPr>
              <w:t>國家公園建築物設計規範，</w:t>
            </w:r>
            <w:r w:rsidR="00B90126">
              <w:rPr>
                <w:rFonts w:ascii="標楷體" w:eastAsia="標楷體" w:hAnsi="標楷體" w:cs="Arial" w:hint="eastAsia"/>
                <w:color w:val="333333"/>
                <w:spacing w:val="10"/>
              </w:rPr>
              <w:t>為維護金門</w:t>
            </w:r>
            <w:r w:rsidR="00444E77">
              <w:rPr>
                <w:rFonts w:ascii="標楷體" w:eastAsia="標楷體" w:hAnsi="標楷體" w:cs="Arial" w:hint="eastAsia"/>
                <w:color w:val="333333"/>
                <w:spacing w:val="10"/>
              </w:rPr>
              <w:t>地區</w:t>
            </w:r>
            <w:r w:rsidR="00B90126" w:rsidRPr="00D00D65">
              <w:rPr>
                <w:rFonts w:ascii="標楷體" w:eastAsia="標楷體" w:hAnsi="標楷體" w:cs="Arial"/>
                <w:color w:val="333333"/>
                <w:spacing w:val="10"/>
              </w:rPr>
              <w:t>獨特之</w:t>
            </w:r>
            <w:r w:rsidR="00444E77">
              <w:rPr>
                <w:rFonts w:ascii="標楷體" w:eastAsia="標楷體" w:hAnsi="標楷體" w:cs="Arial" w:hint="eastAsia"/>
                <w:color w:val="333333"/>
                <w:spacing w:val="10"/>
              </w:rPr>
              <w:t>閩南式</w:t>
            </w:r>
            <w:r w:rsidR="00B90126" w:rsidRPr="00D00D65">
              <w:rPr>
                <w:rFonts w:ascii="標楷體" w:eastAsia="標楷體" w:hAnsi="標楷體" w:cs="Arial"/>
                <w:color w:val="333333"/>
                <w:spacing w:val="10"/>
              </w:rPr>
              <w:t>建築景觀與優美環境</w:t>
            </w:r>
            <w:r w:rsidR="00D015D0">
              <w:rPr>
                <w:rFonts w:ascii="標楷體" w:eastAsia="標楷體" w:hAnsi="標楷體" w:cs="Arial" w:hint="eastAsia"/>
                <w:color w:val="333333"/>
                <w:spacing w:val="10"/>
              </w:rPr>
              <w:t>，農舍</w:t>
            </w:r>
            <w:r w:rsidR="00D015D0" w:rsidRPr="00D00D65">
              <w:rPr>
                <w:rFonts w:ascii="標楷體" w:eastAsia="標楷體" w:hAnsi="標楷體" w:cs="Arial"/>
                <w:color w:val="333333"/>
                <w:spacing w:val="10"/>
              </w:rPr>
              <w:t>屋頂層及屋頂突出物應設置斜屋頂，以</w:t>
            </w:r>
            <w:r w:rsidR="00444E77">
              <w:rPr>
                <w:rFonts w:ascii="標楷體" w:eastAsia="標楷體" w:hAnsi="標楷體" w:cs="Arial" w:hint="eastAsia"/>
                <w:color w:val="333333"/>
                <w:spacing w:val="10"/>
              </w:rPr>
              <w:t>維護金門地區</w:t>
            </w:r>
            <w:r w:rsidR="00D015D0" w:rsidRPr="00D00D65">
              <w:rPr>
                <w:rFonts w:ascii="標楷體" w:eastAsia="標楷體" w:hAnsi="標楷體" w:cs="Arial"/>
                <w:color w:val="333333"/>
                <w:spacing w:val="10"/>
              </w:rPr>
              <w:t>的建築風格。</w:t>
            </w:r>
          </w:p>
        </w:tc>
      </w:tr>
      <w:tr w:rsidR="00846FE1" w:rsidTr="00B87EC5">
        <w:tc>
          <w:tcPr>
            <w:tcW w:w="4361" w:type="dxa"/>
          </w:tcPr>
          <w:p w:rsidR="00846FE1" w:rsidRPr="00D00D65"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t>十</w:t>
            </w:r>
            <w:r w:rsidRPr="00D00D65">
              <w:rPr>
                <w:rFonts w:ascii="標楷體" w:eastAsia="標楷體" w:hAnsi="標楷體" w:cs="Arial"/>
                <w:color w:val="333333"/>
                <w:spacing w:val="10"/>
              </w:rPr>
              <w:t>、造型及立面</w:t>
            </w:r>
          </w:p>
          <w:p w:rsidR="00E65B98"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（一）造型及立面鼓勵配合當地傳統聚落建築或採局部仿當地傳統聚落建築；屋頂突出物亦應以相同型式之立面予以美化。</w:t>
            </w:r>
          </w:p>
          <w:p w:rsidR="00846FE1" w:rsidRPr="00846FE1" w:rsidRDefault="00846FE1" w:rsidP="00E65B98">
            <w:pPr>
              <w:pStyle w:val="Web"/>
              <w:shd w:val="clear" w:color="auto" w:fill="FFFFFF"/>
              <w:adjustRightInd w:val="0"/>
              <w:snapToGrid w:val="0"/>
              <w:spacing w:line="280" w:lineRule="exact"/>
              <w:ind w:left="1276" w:hanging="796"/>
            </w:pPr>
            <w:r w:rsidRPr="00D00D65">
              <w:rPr>
                <w:rFonts w:ascii="標楷體" w:eastAsia="標楷體" w:hAnsi="標楷體" w:cs="Arial"/>
                <w:color w:val="333333"/>
                <w:spacing w:val="10"/>
              </w:rPr>
              <w:t>（二）新建築之外牆與頂層之間應有裝飾性線條。</w:t>
            </w:r>
          </w:p>
        </w:tc>
        <w:tc>
          <w:tcPr>
            <w:tcW w:w="4181" w:type="dxa"/>
          </w:tcPr>
          <w:p w:rsidR="00846FE1" w:rsidRDefault="003329D6" w:rsidP="00AB51C1">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AB51C1">
              <w:rPr>
                <w:rFonts w:ascii="標楷體" w:eastAsia="標楷體" w:hAnsi="標楷體" w:cs="Arial" w:hint="eastAsia"/>
                <w:color w:val="333333"/>
                <w:spacing w:val="10"/>
              </w:rPr>
              <w:t>國家公園建築物設計規範，</w:t>
            </w:r>
            <w:r w:rsidR="00444E77">
              <w:rPr>
                <w:rFonts w:ascii="標楷體" w:eastAsia="標楷體" w:hAnsi="標楷體" w:cs="Arial" w:hint="eastAsia"/>
                <w:color w:val="333333"/>
                <w:spacing w:val="10"/>
              </w:rPr>
              <w:t>維護金門地區</w:t>
            </w:r>
            <w:r w:rsidR="00444E77" w:rsidRPr="00D00D65">
              <w:rPr>
                <w:rFonts w:ascii="標楷體" w:eastAsia="標楷體" w:hAnsi="標楷體" w:cs="Arial"/>
                <w:color w:val="333333"/>
                <w:spacing w:val="10"/>
              </w:rPr>
              <w:t>獨特之</w:t>
            </w:r>
            <w:r w:rsidR="00444E77">
              <w:rPr>
                <w:rFonts w:ascii="標楷體" w:eastAsia="標楷體" w:hAnsi="標楷體" w:cs="Arial" w:hint="eastAsia"/>
                <w:color w:val="333333"/>
                <w:spacing w:val="10"/>
              </w:rPr>
              <w:t>閩南式</w:t>
            </w:r>
            <w:r w:rsidR="00444E77" w:rsidRPr="00D00D65">
              <w:rPr>
                <w:rFonts w:ascii="標楷體" w:eastAsia="標楷體" w:hAnsi="標楷體" w:cs="Arial"/>
                <w:color w:val="333333"/>
                <w:spacing w:val="10"/>
              </w:rPr>
              <w:t>建築景觀與優美環境</w:t>
            </w:r>
            <w:r w:rsidR="00444E77">
              <w:rPr>
                <w:rFonts w:ascii="標楷體" w:eastAsia="標楷體" w:hAnsi="標楷體" w:cs="Arial" w:hint="eastAsia"/>
                <w:color w:val="333333"/>
                <w:spacing w:val="10"/>
              </w:rPr>
              <w:t>，</w:t>
            </w:r>
            <w:r w:rsidR="000F15B9">
              <w:rPr>
                <w:rFonts w:ascii="標楷體" w:eastAsia="標楷體" w:hAnsi="標楷體" w:cs="Arial" w:hint="eastAsia"/>
                <w:color w:val="333333"/>
                <w:spacing w:val="10"/>
              </w:rPr>
              <w:t>在</w:t>
            </w:r>
            <w:r w:rsidR="00444E77" w:rsidRPr="00D00D65">
              <w:rPr>
                <w:rFonts w:ascii="標楷體" w:eastAsia="標楷體" w:hAnsi="標楷體" w:cs="Arial"/>
                <w:color w:val="333333"/>
                <w:spacing w:val="10"/>
              </w:rPr>
              <w:t>造型及立面</w:t>
            </w:r>
            <w:r w:rsidR="000F15B9">
              <w:rPr>
                <w:rFonts w:ascii="標楷體" w:eastAsia="標楷體" w:hAnsi="標楷體" w:cs="Arial" w:hint="eastAsia"/>
                <w:color w:val="333333"/>
                <w:spacing w:val="10"/>
              </w:rPr>
              <w:t>上</w:t>
            </w:r>
            <w:r w:rsidR="00444E77" w:rsidRPr="00D00D65">
              <w:rPr>
                <w:rFonts w:ascii="標楷體" w:eastAsia="標楷體" w:hAnsi="標楷體" w:cs="Arial"/>
                <w:color w:val="333333"/>
                <w:spacing w:val="10"/>
              </w:rPr>
              <w:t>，以</w:t>
            </w:r>
            <w:r w:rsidR="00444E77">
              <w:rPr>
                <w:rFonts w:ascii="標楷體" w:eastAsia="標楷體" w:hAnsi="標楷體" w:cs="Arial" w:hint="eastAsia"/>
                <w:color w:val="333333"/>
                <w:spacing w:val="10"/>
              </w:rPr>
              <w:t>維護金門地區</w:t>
            </w:r>
            <w:r w:rsidR="00444E77" w:rsidRPr="00D00D65">
              <w:rPr>
                <w:rFonts w:ascii="標楷體" w:eastAsia="標楷體" w:hAnsi="標楷體" w:cs="Arial"/>
                <w:color w:val="333333"/>
                <w:spacing w:val="10"/>
              </w:rPr>
              <w:t>的建築風格。</w:t>
            </w:r>
          </w:p>
        </w:tc>
      </w:tr>
      <w:tr w:rsidR="00846FE1" w:rsidTr="00B87EC5">
        <w:tc>
          <w:tcPr>
            <w:tcW w:w="4361" w:type="dxa"/>
          </w:tcPr>
          <w:p w:rsidR="00846FE1" w:rsidRPr="00D00D65"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t>十一</w:t>
            </w:r>
            <w:r w:rsidRPr="00D00D65">
              <w:rPr>
                <w:rFonts w:ascii="標楷體" w:eastAsia="標楷體" w:hAnsi="標楷體" w:cs="Arial"/>
                <w:color w:val="333333"/>
                <w:spacing w:val="10"/>
              </w:rPr>
              <w:t>、建築材料</w:t>
            </w:r>
          </w:p>
          <w:p w:rsidR="00846FE1" w:rsidRPr="00D00D65" w:rsidRDefault="00846FE1" w:rsidP="00E65B98">
            <w:pPr>
              <w:pStyle w:val="Web"/>
              <w:shd w:val="clear" w:color="auto" w:fill="FFFFFF"/>
              <w:adjustRightInd w:val="0"/>
              <w:snapToGrid w:val="0"/>
              <w:spacing w:line="280" w:lineRule="exact"/>
              <w:ind w:left="1276" w:hanging="796"/>
              <w:rPr>
                <w:rFonts w:ascii="標楷體" w:eastAsia="標楷體" w:hAnsi="標楷體" w:cs="Arial"/>
                <w:color w:val="333333"/>
                <w:spacing w:val="10"/>
              </w:rPr>
            </w:pPr>
            <w:r w:rsidRPr="00D00D65">
              <w:rPr>
                <w:rFonts w:ascii="標楷體" w:eastAsia="標楷體" w:hAnsi="標楷體" w:cs="Arial"/>
                <w:color w:val="333333"/>
                <w:spacing w:val="10"/>
              </w:rPr>
              <w:t>（一）宜採配合當地景觀、自然景觀、人文環境之材質如自然石材、木材、仿石材、紅磚、瓦、清水泥斬假石及洗石子等材質。</w:t>
            </w:r>
          </w:p>
          <w:p w:rsidR="00D629CB" w:rsidRPr="00D629CB" w:rsidRDefault="00846FE1" w:rsidP="008B0CED">
            <w:pPr>
              <w:ind w:left="1276" w:hanging="796"/>
            </w:pPr>
            <w:r w:rsidRPr="00D00D65">
              <w:rPr>
                <w:rFonts w:ascii="標楷體" w:eastAsia="標楷體" w:hAnsi="標楷體" w:cs="Arial"/>
                <w:color w:val="333333"/>
                <w:spacing w:val="10"/>
              </w:rPr>
              <w:t>（二）經管理處指定或建議採用之材料或其他經</w:t>
            </w:r>
            <w:r w:rsidR="00355F87">
              <w:rPr>
                <w:rFonts w:ascii="標楷體" w:eastAsia="標楷體" w:hAnsi="標楷體" w:cs="Arial" w:hint="eastAsia"/>
                <w:color w:val="333333"/>
                <w:spacing w:val="10"/>
              </w:rPr>
              <w:t>傳統聚落建築審議諮詢會(以下簡稱審議會)</w:t>
            </w:r>
            <w:r w:rsidRPr="00D00D65">
              <w:rPr>
                <w:rFonts w:ascii="標楷體" w:eastAsia="標楷體" w:hAnsi="標楷體" w:cs="Arial"/>
                <w:color w:val="333333"/>
                <w:spacing w:val="10"/>
              </w:rPr>
              <w:t>認可之材料</w:t>
            </w:r>
            <w:r w:rsidR="00D629CB">
              <w:rPr>
                <w:rFonts w:ascii="標楷體" w:eastAsia="標楷體" w:hAnsi="標楷體" w:cs="Arial" w:hint="eastAsia"/>
                <w:color w:val="333333"/>
                <w:spacing w:val="10"/>
              </w:rPr>
              <w:t>，不在此限</w:t>
            </w:r>
            <w:r w:rsidRPr="00D00D65">
              <w:rPr>
                <w:rFonts w:ascii="標楷體" w:eastAsia="標楷體" w:hAnsi="標楷體" w:cs="Arial"/>
                <w:color w:val="333333"/>
                <w:spacing w:val="10"/>
              </w:rPr>
              <w:t>。</w:t>
            </w:r>
          </w:p>
        </w:tc>
        <w:tc>
          <w:tcPr>
            <w:tcW w:w="4181" w:type="dxa"/>
          </w:tcPr>
          <w:p w:rsidR="00846FE1" w:rsidRDefault="003329D6">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AB51C1">
              <w:rPr>
                <w:rFonts w:ascii="標楷體" w:eastAsia="標楷體" w:hAnsi="標楷體" w:cs="Arial" w:hint="eastAsia"/>
                <w:color w:val="333333"/>
                <w:spacing w:val="10"/>
              </w:rPr>
              <w:t>國家公園建築物設計規範，</w:t>
            </w:r>
            <w:r w:rsidR="000F15B9">
              <w:rPr>
                <w:rFonts w:ascii="標楷體" w:eastAsia="標楷體" w:hAnsi="標楷體" w:cs="Arial" w:hint="eastAsia"/>
                <w:color w:val="333333"/>
                <w:spacing w:val="10"/>
              </w:rPr>
              <w:t>維護金門地區</w:t>
            </w:r>
            <w:r w:rsidR="000F15B9" w:rsidRPr="00D00D65">
              <w:rPr>
                <w:rFonts w:ascii="標楷體" w:eastAsia="標楷體" w:hAnsi="標楷體" w:cs="Arial"/>
                <w:color w:val="333333"/>
                <w:spacing w:val="10"/>
              </w:rPr>
              <w:t>獨特之</w:t>
            </w:r>
            <w:r w:rsidR="000F15B9">
              <w:rPr>
                <w:rFonts w:ascii="標楷體" w:eastAsia="標楷體" w:hAnsi="標楷體" w:cs="Arial" w:hint="eastAsia"/>
                <w:color w:val="333333"/>
                <w:spacing w:val="10"/>
              </w:rPr>
              <w:t>閩南式</w:t>
            </w:r>
            <w:r w:rsidR="000F15B9" w:rsidRPr="00D00D65">
              <w:rPr>
                <w:rFonts w:ascii="標楷體" w:eastAsia="標楷體" w:hAnsi="標楷體" w:cs="Arial"/>
                <w:color w:val="333333"/>
                <w:spacing w:val="10"/>
              </w:rPr>
              <w:t>建築景觀與優美環境</w:t>
            </w:r>
            <w:r w:rsidR="000F15B9">
              <w:rPr>
                <w:rFonts w:ascii="標楷體" w:eastAsia="標楷體" w:hAnsi="標楷體" w:cs="Arial" w:hint="eastAsia"/>
                <w:color w:val="333333"/>
                <w:spacing w:val="10"/>
              </w:rPr>
              <w:t>，在</w:t>
            </w:r>
            <w:r w:rsidR="000F15B9" w:rsidRPr="00D00D65">
              <w:rPr>
                <w:rFonts w:ascii="標楷體" w:eastAsia="標楷體" w:hAnsi="標楷體" w:cs="Arial"/>
                <w:color w:val="333333"/>
                <w:spacing w:val="10"/>
              </w:rPr>
              <w:t>建築材料</w:t>
            </w:r>
            <w:r w:rsidR="000F15B9">
              <w:rPr>
                <w:rFonts w:ascii="標楷體" w:eastAsia="標楷體" w:hAnsi="標楷體" w:cs="Arial" w:hint="eastAsia"/>
                <w:color w:val="333333"/>
                <w:spacing w:val="10"/>
              </w:rPr>
              <w:t>上</w:t>
            </w:r>
            <w:r w:rsidR="000F15B9" w:rsidRPr="00D00D65">
              <w:rPr>
                <w:rFonts w:ascii="標楷體" w:eastAsia="標楷體" w:hAnsi="標楷體" w:cs="Arial"/>
                <w:color w:val="333333"/>
                <w:spacing w:val="10"/>
              </w:rPr>
              <w:t>，以</w:t>
            </w:r>
            <w:r w:rsidR="000F15B9">
              <w:rPr>
                <w:rFonts w:ascii="標楷體" w:eastAsia="標楷體" w:hAnsi="標楷體" w:cs="Arial" w:hint="eastAsia"/>
                <w:color w:val="333333"/>
                <w:spacing w:val="10"/>
              </w:rPr>
              <w:t>維護金門地區</w:t>
            </w:r>
            <w:r w:rsidR="000F15B9" w:rsidRPr="00D00D65">
              <w:rPr>
                <w:rFonts w:ascii="標楷體" w:eastAsia="標楷體" w:hAnsi="標楷體" w:cs="Arial"/>
                <w:color w:val="333333"/>
                <w:spacing w:val="10"/>
              </w:rPr>
              <w:t>的建築風格。</w:t>
            </w:r>
          </w:p>
        </w:tc>
      </w:tr>
      <w:tr w:rsidR="00846FE1" w:rsidTr="00B87EC5">
        <w:tc>
          <w:tcPr>
            <w:tcW w:w="4361" w:type="dxa"/>
          </w:tcPr>
          <w:p w:rsidR="00846FE1" w:rsidRPr="00D00D65" w:rsidRDefault="00846FE1" w:rsidP="00846FE1">
            <w:pPr>
              <w:pStyle w:val="Web"/>
              <w:shd w:val="clear" w:color="auto" w:fill="FFFFFF"/>
              <w:adjustRightInd w:val="0"/>
              <w:snapToGrid w:val="0"/>
              <w:spacing w:line="280" w:lineRule="exact"/>
              <w:ind w:left="480" w:hanging="480"/>
              <w:rPr>
                <w:rFonts w:ascii="標楷體" w:eastAsia="標楷體" w:hAnsi="標楷體" w:cs="Arial"/>
                <w:color w:val="333333"/>
                <w:spacing w:val="10"/>
              </w:rPr>
            </w:pPr>
            <w:r>
              <w:rPr>
                <w:rFonts w:ascii="標楷體" w:eastAsia="標楷體" w:hAnsi="標楷體" w:cs="Arial" w:hint="eastAsia"/>
                <w:color w:val="333333"/>
                <w:spacing w:val="10"/>
              </w:rPr>
              <w:lastRenderedPageBreak/>
              <w:t>十二</w:t>
            </w:r>
            <w:r w:rsidRPr="00D00D65">
              <w:rPr>
                <w:rFonts w:ascii="標楷體" w:eastAsia="標楷體" w:hAnsi="標楷體" w:cs="Arial"/>
                <w:color w:val="333333"/>
                <w:spacing w:val="10"/>
              </w:rPr>
              <w:t>、色彩</w:t>
            </w:r>
          </w:p>
          <w:p w:rsidR="00846FE1" w:rsidRPr="00D00D65" w:rsidRDefault="00846FE1" w:rsidP="00D63938">
            <w:pPr>
              <w:pStyle w:val="Web"/>
              <w:shd w:val="clear" w:color="auto" w:fill="FFFFFF"/>
              <w:adjustRightInd w:val="0"/>
              <w:snapToGrid w:val="0"/>
              <w:spacing w:line="280" w:lineRule="exact"/>
              <w:ind w:left="1200" w:rightChars="-45" w:right="-108" w:hanging="720"/>
              <w:rPr>
                <w:rFonts w:ascii="標楷體" w:eastAsia="標楷體" w:hAnsi="標楷體" w:cs="Arial"/>
                <w:color w:val="333333"/>
                <w:spacing w:val="10"/>
              </w:rPr>
            </w:pPr>
            <w:r w:rsidRPr="00D00D65">
              <w:rPr>
                <w:rFonts w:ascii="標楷體" w:eastAsia="標楷體" w:hAnsi="標楷體" w:cs="Arial"/>
                <w:color w:val="333333"/>
                <w:spacing w:val="10"/>
              </w:rPr>
              <w:t>（一）</w:t>
            </w:r>
            <w:r>
              <w:rPr>
                <w:rFonts w:ascii="標楷體" w:eastAsia="標楷體" w:hAnsi="標楷體" w:cs="Arial"/>
                <w:color w:val="333333"/>
                <w:spacing w:val="10"/>
              </w:rPr>
              <w:t>農舍</w:t>
            </w:r>
            <w:r w:rsidRPr="00D00D65">
              <w:rPr>
                <w:rFonts w:ascii="標楷體" w:eastAsia="標楷體" w:hAnsi="標楷體" w:cs="Arial"/>
                <w:color w:val="333333"/>
                <w:spacing w:val="10"/>
              </w:rPr>
              <w:t>色彩應考慮環境調和之原則，其顏色以屋頂色、牆壁色為主，復以一或二種強調色配合而成。屋頂色、牆壁色彩為黑色瓦對白色或淺黃、淺灰、古銅色、磚色等牆壁色擇一；或磚紅色瓦對白色、淺黃色、磚色等牆壁色擇一；</w:t>
            </w:r>
            <w:r>
              <w:rPr>
                <w:rFonts w:ascii="標楷體" w:eastAsia="標楷體" w:hAnsi="標楷體" w:cs="Arial" w:hint="eastAsia"/>
                <w:color w:val="333333"/>
                <w:spacing w:val="10"/>
              </w:rPr>
              <w:t>並應於申請圖說標示</w:t>
            </w:r>
            <w:r w:rsidRPr="00D00D65">
              <w:rPr>
                <w:rFonts w:ascii="標楷體" w:eastAsia="標楷體" w:hAnsi="標楷體" w:cs="Arial"/>
                <w:color w:val="333333"/>
                <w:spacing w:val="10"/>
              </w:rPr>
              <w:t>。</w:t>
            </w:r>
          </w:p>
          <w:p w:rsidR="00846FE1" w:rsidRPr="00D00D65" w:rsidRDefault="00846FE1" w:rsidP="00E65B98">
            <w:pPr>
              <w:pStyle w:val="Web"/>
              <w:shd w:val="clear" w:color="auto" w:fill="FFFFFF"/>
              <w:adjustRightInd w:val="0"/>
              <w:snapToGrid w:val="0"/>
              <w:spacing w:line="280" w:lineRule="exact"/>
              <w:ind w:left="1200" w:hanging="720"/>
              <w:rPr>
                <w:rFonts w:ascii="標楷體" w:eastAsia="標楷體" w:hAnsi="標楷體" w:cs="Arial"/>
                <w:color w:val="333333"/>
                <w:spacing w:val="10"/>
              </w:rPr>
            </w:pPr>
            <w:r w:rsidRPr="00D00D65">
              <w:rPr>
                <w:rFonts w:ascii="標楷體" w:eastAsia="標楷體" w:hAnsi="標楷體" w:cs="Arial"/>
                <w:color w:val="333333"/>
                <w:spacing w:val="10"/>
              </w:rPr>
              <w:t>（二）外牆材料若採自然材質（木材、石材、磚材）或清水泥斬假石及洗石子應保持該材質原色。</w:t>
            </w:r>
          </w:p>
          <w:p w:rsidR="00846FE1" w:rsidRDefault="00846FE1" w:rsidP="00D63938">
            <w:pPr>
              <w:ind w:left="1200" w:rightChars="-45" w:right="-108" w:hanging="720"/>
            </w:pPr>
            <w:r w:rsidRPr="00D00D65">
              <w:rPr>
                <w:rFonts w:ascii="標楷體" w:eastAsia="標楷體" w:hAnsi="標楷體" w:cs="Arial"/>
                <w:color w:val="333333"/>
                <w:spacing w:val="10"/>
              </w:rPr>
              <w:t>（三）自行配色色彩計畫且經</w:t>
            </w:r>
            <w:r w:rsidR="008B0CED">
              <w:rPr>
                <w:rFonts w:ascii="標楷體" w:eastAsia="標楷體" w:hAnsi="標楷體" w:cs="Arial" w:hint="eastAsia"/>
                <w:color w:val="333333"/>
                <w:spacing w:val="10"/>
              </w:rPr>
              <w:t>審議</w:t>
            </w:r>
            <w:r w:rsidRPr="00D00D65">
              <w:rPr>
                <w:rFonts w:ascii="標楷體" w:eastAsia="標楷體" w:hAnsi="標楷體" w:cs="Arial"/>
                <w:color w:val="333333"/>
                <w:spacing w:val="10"/>
              </w:rPr>
              <w:t>會認可</w:t>
            </w:r>
            <w:r w:rsidR="00D629CB">
              <w:rPr>
                <w:rFonts w:ascii="標楷體" w:eastAsia="標楷體" w:hAnsi="標楷體" w:cs="Arial" w:hint="eastAsia"/>
                <w:color w:val="333333"/>
                <w:spacing w:val="10"/>
              </w:rPr>
              <w:t>，不在此限</w:t>
            </w:r>
            <w:r w:rsidR="00D629CB" w:rsidRPr="00D00D65">
              <w:rPr>
                <w:rFonts w:ascii="標楷體" w:eastAsia="標楷體" w:hAnsi="標楷體" w:cs="Arial"/>
                <w:color w:val="333333"/>
                <w:spacing w:val="10"/>
              </w:rPr>
              <w:t>。</w:t>
            </w:r>
          </w:p>
        </w:tc>
        <w:tc>
          <w:tcPr>
            <w:tcW w:w="4181" w:type="dxa"/>
          </w:tcPr>
          <w:p w:rsidR="00846FE1" w:rsidRDefault="003329D6">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AB51C1">
              <w:rPr>
                <w:rFonts w:ascii="標楷體" w:eastAsia="標楷體" w:hAnsi="標楷體" w:cs="Arial" w:hint="eastAsia"/>
                <w:color w:val="333333"/>
                <w:spacing w:val="10"/>
              </w:rPr>
              <w:t>國家公園建築物設計規範，</w:t>
            </w:r>
            <w:r w:rsidR="000F15B9">
              <w:rPr>
                <w:rFonts w:ascii="標楷體" w:eastAsia="標楷體" w:hAnsi="標楷體" w:cs="Arial" w:hint="eastAsia"/>
                <w:color w:val="333333"/>
                <w:spacing w:val="10"/>
              </w:rPr>
              <w:t>為維護金門地區</w:t>
            </w:r>
            <w:r w:rsidR="000F15B9" w:rsidRPr="00D00D65">
              <w:rPr>
                <w:rFonts w:ascii="標楷體" w:eastAsia="標楷體" w:hAnsi="標楷體" w:cs="Arial"/>
                <w:color w:val="333333"/>
                <w:spacing w:val="10"/>
              </w:rPr>
              <w:t>獨特之</w:t>
            </w:r>
            <w:r w:rsidR="000F15B9">
              <w:rPr>
                <w:rFonts w:ascii="標楷體" w:eastAsia="標楷體" w:hAnsi="標楷體" w:cs="Arial" w:hint="eastAsia"/>
                <w:color w:val="333333"/>
                <w:spacing w:val="10"/>
              </w:rPr>
              <w:t>閩南式</w:t>
            </w:r>
            <w:r w:rsidR="000F15B9" w:rsidRPr="00D00D65">
              <w:rPr>
                <w:rFonts w:ascii="標楷體" w:eastAsia="標楷體" w:hAnsi="標楷體" w:cs="Arial"/>
                <w:color w:val="333333"/>
                <w:spacing w:val="10"/>
              </w:rPr>
              <w:t>建築景觀與優美環境</w:t>
            </w:r>
            <w:r w:rsidR="000F15B9">
              <w:rPr>
                <w:rFonts w:ascii="標楷體" w:eastAsia="標楷體" w:hAnsi="標楷體" w:cs="Arial" w:hint="eastAsia"/>
                <w:color w:val="333333"/>
                <w:spacing w:val="10"/>
              </w:rPr>
              <w:t>，在建築色彩上</w:t>
            </w:r>
            <w:r w:rsidR="000F15B9" w:rsidRPr="00D00D65">
              <w:rPr>
                <w:rFonts w:ascii="標楷體" w:eastAsia="標楷體" w:hAnsi="標楷體" w:cs="Arial"/>
                <w:color w:val="333333"/>
                <w:spacing w:val="10"/>
              </w:rPr>
              <w:t>，以</w:t>
            </w:r>
            <w:r w:rsidR="000F15B9">
              <w:rPr>
                <w:rFonts w:ascii="標楷體" w:eastAsia="標楷體" w:hAnsi="標楷體" w:cs="Arial" w:hint="eastAsia"/>
                <w:color w:val="333333"/>
                <w:spacing w:val="10"/>
              </w:rPr>
              <w:t>維護金門地區</w:t>
            </w:r>
            <w:r w:rsidR="000F15B9" w:rsidRPr="00D00D65">
              <w:rPr>
                <w:rFonts w:ascii="標楷體" w:eastAsia="標楷體" w:hAnsi="標楷體" w:cs="Arial"/>
                <w:color w:val="333333"/>
                <w:spacing w:val="10"/>
              </w:rPr>
              <w:t>的建築風格。</w:t>
            </w:r>
          </w:p>
        </w:tc>
      </w:tr>
      <w:tr w:rsidR="00846FE1" w:rsidTr="00B87EC5">
        <w:trPr>
          <w:trHeight w:val="2178"/>
        </w:trPr>
        <w:tc>
          <w:tcPr>
            <w:tcW w:w="4361" w:type="dxa"/>
          </w:tcPr>
          <w:p w:rsidR="00D11F84" w:rsidRDefault="00846FE1" w:rsidP="008B0CED">
            <w:pPr>
              <w:widowControl/>
              <w:ind w:left="707" w:hangingChars="272" w:hanging="707"/>
            </w:pPr>
            <w:r>
              <w:rPr>
                <w:rFonts w:ascii="標楷體" w:eastAsia="標楷體" w:hAnsi="標楷體" w:cs="Arial" w:hint="eastAsia"/>
                <w:color w:val="333333"/>
                <w:spacing w:val="10"/>
                <w:kern w:val="0"/>
                <w:szCs w:val="24"/>
              </w:rPr>
              <w:t>十三</w:t>
            </w:r>
            <w:r w:rsidRPr="00A566D3">
              <w:rPr>
                <w:rFonts w:ascii="標楷體" w:eastAsia="標楷體" w:hAnsi="標楷體" w:cs="Arial"/>
                <w:color w:val="333333"/>
                <w:spacing w:val="10"/>
                <w:kern w:val="0"/>
                <w:szCs w:val="24"/>
              </w:rPr>
              <w:t>、</w:t>
            </w:r>
            <w:r>
              <w:rPr>
                <w:rFonts w:ascii="標楷體" w:eastAsia="標楷體" w:hAnsi="標楷體" w:cs="Arial" w:hint="eastAsia"/>
                <w:color w:val="333333"/>
                <w:spacing w:val="10"/>
              </w:rPr>
              <w:t>農舍</w:t>
            </w:r>
            <w:r w:rsidRPr="00D00D65">
              <w:rPr>
                <w:rFonts w:ascii="標楷體" w:eastAsia="標楷體" w:hAnsi="標楷體" w:cs="Arial"/>
                <w:color w:val="333333"/>
                <w:spacing w:val="10"/>
              </w:rPr>
              <w:t>建築設計有益於自然環境景觀、建築藝術者，經</w:t>
            </w:r>
            <w:r w:rsidRPr="00B076E0">
              <w:rPr>
                <w:rFonts w:ascii="標楷體" w:eastAsia="標楷體" w:hAnsi="標楷體" w:cs="Arial" w:hint="eastAsia"/>
                <w:color w:val="333333"/>
                <w:spacing w:val="10"/>
              </w:rPr>
              <w:t>審議會</w:t>
            </w:r>
            <w:r w:rsidRPr="00D00D65">
              <w:rPr>
                <w:rFonts w:ascii="標楷體" w:eastAsia="標楷體" w:hAnsi="標楷體" w:cs="Arial"/>
                <w:color w:val="333333"/>
                <w:spacing w:val="10"/>
              </w:rPr>
              <w:t>審查認可者，得不適用本</w:t>
            </w:r>
            <w:r w:rsidR="000F15B9">
              <w:rPr>
                <w:rFonts w:ascii="標楷體" w:eastAsia="標楷體" w:hAnsi="標楷體" w:cs="Arial" w:hint="eastAsia"/>
                <w:color w:val="333333"/>
                <w:spacing w:val="10"/>
              </w:rPr>
              <w:t>規範</w:t>
            </w:r>
            <w:r w:rsidRPr="00D00D65">
              <w:rPr>
                <w:rFonts w:ascii="標楷體" w:eastAsia="標楷體" w:hAnsi="標楷體" w:cs="Arial"/>
                <w:color w:val="333333"/>
                <w:spacing w:val="10"/>
              </w:rPr>
              <w:t>全部或一部之規定。</w:t>
            </w:r>
          </w:p>
        </w:tc>
        <w:tc>
          <w:tcPr>
            <w:tcW w:w="4181" w:type="dxa"/>
          </w:tcPr>
          <w:p w:rsidR="00846FE1" w:rsidRDefault="003329D6">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AB51C1">
              <w:rPr>
                <w:rFonts w:ascii="標楷體" w:eastAsia="標楷體" w:hAnsi="標楷體" w:cs="Arial" w:hint="eastAsia"/>
                <w:color w:val="333333"/>
                <w:spacing w:val="10"/>
              </w:rPr>
              <w:t>國家公園建築物設計規範，</w:t>
            </w:r>
            <w:r w:rsidR="000F15B9">
              <w:rPr>
                <w:rFonts w:ascii="標楷體" w:eastAsia="標楷體" w:hAnsi="標楷體" w:cs="Arial" w:hint="eastAsia"/>
                <w:color w:val="333333"/>
                <w:spacing w:val="10"/>
              </w:rPr>
              <w:t>對於</w:t>
            </w:r>
            <w:r w:rsidR="000F15B9" w:rsidRPr="00D00D65">
              <w:rPr>
                <w:rFonts w:ascii="標楷體" w:eastAsia="標楷體" w:hAnsi="標楷體" w:cs="Arial"/>
                <w:color w:val="333333"/>
                <w:spacing w:val="10"/>
              </w:rPr>
              <w:t>有益於自然環境景觀、建築藝術者，經</w:t>
            </w:r>
            <w:r w:rsidR="000F15B9" w:rsidRPr="00B076E0">
              <w:rPr>
                <w:rFonts w:ascii="標楷體" w:eastAsia="標楷體" w:hAnsi="標楷體" w:cs="Arial" w:hint="eastAsia"/>
                <w:color w:val="333333"/>
                <w:spacing w:val="10"/>
              </w:rPr>
              <w:t>傳統聚落建築諮詢審議委員會</w:t>
            </w:r>
            <w:r w:rsidR="000F15B9" w:rsidRPr="00D00D65">
              <w:rPr>
                <w:rFonts w:ascii="標楷體" w:eastAsia="標楷體" w:hAnsi="標楷體" w:cs="Arial"/>
                <w:color w:val="333333"/>
                <w:spacing w:val="10"/>
              </w:rPr>
              <w:t>審查認可者，得不適用本</w:t>
            </w:r>
            <w:r w:rsidR="000F15B9">
              <w:rPr>
                <w:rFonts w:ascii="標楷體" w:eastAsia="標楷體" w:hAnsi="標楷體" w:cs="Arial" w:hint="eastAsia"/>
                <w:color w:val="333333"/>
                <w:spacing w:val="10"/>
              </w:rPr>
              <w:t>規範</w:t>
            </w:r>
            <w:r w:rsidR="000F15B9" w:rsidRPr="00D00D65">
              <w:rPr>
                <w:rFonts w:ascii="標楷體" w:eastAsia="標楷體" w:hAnsi="標楷體" w:cs="Arial"/>
                <w:color w:val="333333"/>
                <w:spacing w:val="10"/>
              </w:rPr>
              <w:t>全部或一部之規定。</w:t>
            </w:r>
          </w:p>
        </w:tc>
      </w:tr>
      <w:tr w:rsidR="00D11F84" w:rsidTr="00B87EC5">
        <w:trPr>
          <w:trHeight w:val="225"/>
        </w:trPr>
        <w:tc>
          <w:tcPr>
            <w:tcW w:w="4361" w:type="dxa"/>
          </w:tcPr>
          <w:p w:rsidR="00D40154" w:rsidRDefault="00E75B97" w:rsidP="00D40154">
            <w:pPr>
              <w:ind w:left="707" w:hangingChars="272" w:hanging="707"/>
              <w:rPr>
                <w:rFonts w:ascii="標楷體" w:eastAsia="標楷體" w:hAnsi="標楷體" w:cs="Arial"/>
                <w:color w:val="333333"/>
                <w:spacing w:val="10"/>
                <w:kern w:val="0"/>
                <w:szCs w:val="24"/>
              </w:rPr>
            </w:pPr>
            <w:r>
              <w:rPr>
                <w:rFonts w:ascii="標楷體" w:eastAsia="標楷體" w:hAnsi="標楷體" w:cs="Arial" w:hint="eastAsia"/>
                <w:color w:val="333333"/>
                <w:spacing w:val="10"/>
                <w:kern w:val="0"/>
                <w:szCs w:val="24"/>
              </w:rPr>
              <w:t>十四</w:t>
            </w:r>
            <w:r w:rsidRPr="00A566D3">
              <w:rPr>
                <w:rFonts w:ascii="標楷體" w:eastAsia="標楷體" w:hAnsi="標楷體" w:cs="Arial"/>
                <w:color w:val="333333"/>
                <w:spacing w:val="10"/>
                <w:kern w:val="0"/>
                <w:szCs w:val="24"/>
              </w:rPr>
              <w:t>、</w:t>
            </w:r>
            <w:r w:rsidR="00D40154">
              <w:rPr>
                <w:rFonts w:ascii="標楷體" w:eastAsia="標楷體" w:hAnsi="標楷體" w:cs="Arial" w:hint="eastAsia"/>
                <w:color w:val="333333"/>
                <w:spacing w:val="10"/>
                <w:kern w:val="0"/>
                <w:szCs w:val="24"/>
              </w:rPr>
              <w:t>本規範未規定者，應符合建築法、建築技術規則、</w:t>
            </w:r>
            <w:r w:rsidR="00D40154">
              <w:rPr>
                <w:rFonts w:ascii="標楷體" w:eastAsia="標楷體" w:hAnsi="標楷體" w:cs="Arial" w:hint="eastAsia"/>
                <w:color w:val="333333"/>
                <w:spacing w:val="10"/>
              </w:rPr>
              <w:t>農業發展條例、農業發展條例施行細則、農業用地興建農舍辦法、申請農業用地作農業設施容許使用審查辦法</w:t>
            </w:r>
            <w:r w:rsidR="005B69B0">
              <w:rPr>
                <w:rFonts w:ascii="標楷體" w:eastAsia="標楷體" w:hAnsi="標楷體" w:cs="Arial" w:hint="eastAsia"/>
                <w:color w:val="333333"/>
                <w:spacing w:val="10"/>
              </w:rPr>
              <w:t>、金門國家公園保護利用管制原則</w:t>
            </w:r>
            <w:r w:rsidR="00D40154">
              <w:rPr>
                <w:rFonts w:ascii="標楷體" w:eastAsia="標楷體" w:hAnsi="標楷體" w:cs="Arial" w:hint="eastAsia"/>
                <w:color w:val="333333"/>
                <w:spacing w:val="10"/>
              </w:rPr>
              <w:t>、國家公園建築物設計規範</w:t>
            </w:r>
            <w:r w:rsidR="00954D84">
              <w:rPr>
                <w:rFonts w:ascii="標楷體" w:eastAsia="標楷體" w:hAnsi="標楷體" w:cs="Arial" w:hint="eastAsia"/>
                <w:color w:val="333333"/>
                <w:spacing w:val="10"/>
              </w:rPr>
              <w:t>等相</w:t>
            </w:r>
            <w:r w:rsidR="008B0CED">
              <w:rPr>
                <w:rFonts w:ascii="標楷體" w:eastAsia="標楷體" w:hAnsi="標楷體" w:cs="Arial" w:hint="eastAsia"/>
                <w:color w:val="333333"/>
                <w:spacing w:val="10"/>
              </w:rPr>
              <w:t>關</w:t>
            </w:r>
            <w:r w:rsidR="00954D84">
              <w:rPr>
                <w:rFonts w:ascii="標楷體" w:eastAsia="標楷體" w:hAnsi="標楷體" w:cs="Arial" w:hint="eastAsia"/>
                <w:color w:val="333333"/>
                <w:spacing w:val="10"/>
              </w:rPr>
              <w:t>法令規定。</w:t>
            </w:r>
          </w:p>
          <w:p w:rsidR="00E75B97" w:rsidRDefault="00E75B97" w:rsidP="00E65B98">
            <w:pPr>
              <w:ind w:leftChars="295" w:left="708"/>
              <w:rPr>
                <w:rFonts w:ascii="標楷體" w:eastAsia="標楷體" w:hAnsi="標楷體" w:cs="Arial"/>
                <w:color w:val="333333"/>
                <w:spacing w:val="10"/>
                <w:kern w:val="0"/>
                <w:szCs w:val="24"/>
              </w:rPr>
            </w:pPr>
          </w:p>
        </w:tc>
        <w:tc>
          <w:tcPr>
            <w:tcW w:w="4181" w:type="dxa"/>
          </w:tcPr>
          <w:p w:rsidR="00D11F84" w:rsidRDefault="003329D6" w:rsidP="00D11F84">
            <w:pPr>
              <w:rPr>
                <w:rFonts w:ascii="標楷體" w:eastAsia="標楷體" w:hAnsi="標楷體" w:cs="Arial"/>
                <w:color w:val="333333"/>
                <w:spacing w:val="10"/>
              </w:rPr>
            </w:pPr>
            <w:r>
              <w:rPr>
                <w:rFonts w:ascii="標楷體" w:eastAsia="標楷體" w:hAnsi="標楷體" w:cs="Arial" w:hint="eastAsia"/>
                <w:color w:val="333333"/>
                <w:spacing w:val="10"/>
              </w:rPr>
              <w:t>參</w:t>
            </w:r>
            <w:r w:rsidRPr="00CE6B3C">
              <w:rPr>
                <w:rFonts w:ascii="標楷體" w:eastAsia="標楷體" w:hAnsi="標楷體" w:cs="Arial" w:hint="eastAsia"/>
                <w:color w:val="333333"/>
                <w:spacing w:val="10"/>
              </w:rPr>
              <w:t>照</w:t>
            </w:r>
            <w:r w:rsidR="00787892">
              <w:rPr>
                <w:rFonts w:ascii="標楷體" w:eastAsia="標楷體" w:hAnsi="標楷體" w:cs="Arial" w:hint="eastAsia"/>
                <w:color w:val="333333"/>
                <w:spacing w:val="10"/>
                <w:kern w:val="0"/>
                <w:szCs w:val="24"/>
              </w:rPr>
              <w:t>建築法、建築技術規則、</w:t>
            </w:r>
            <w:r w:rsidR="00787892">
              <w:rPr>
                <w:rFonts w:ascii="標楷體" w:eastAsia="標楷體" w:hAnsi="標楷體" w:cs="Arial" w:hint="eastAsia"/>
                <w:color w:val="333333"/>
                <w:spacing w:val="10"/>
              </w:rPr>
              <w:t>農業發展條例、農業發展條例施行細則、農業用地興建農舍辦法、申請農業用地作農業設施容許使用審查辦法、金門國家公園保護利用管制原則、國家公園建築物設計規範等相</w:t>
            </w:r>
            <w:r w:rsidR="008B0CED">
              <w:rPr>
                <w:rFonts w:ascii="標楷體" w:eastAsia="標楷體" w:hAnsi="標楷體" w:cs="Arial" w:hint="eastAsia"/>
                <w:color w:val="333333"/>
                <w:spacing w:val="10"/>
              </w:rPr>
              <w:t>關</w:t>
            </w:r>
            <w:r w:rsidR="00787892">
              <w:rPr>
                <w:rFonts w:ascii="標楷體" w:eastAsia="標楷體" w:hAnsi="標楷體" w:cs="Arial" w:hint="eastAsia"/>
                <w:color w:val="333333"/>
                <w:spacing w:val="10"/>
              </w:rPr>
              <w:t>法令規定。</w:t>
            </w:r>
          </w:p>
        </w:tc>
      </w:tr>
    </w:tbl>
    <w:p w:rsidR="004D7643" w:rsidRDefault="004D7643"/>
    <w:sectPr w:rsidR="004D7643" w:rsidSect="008624F7">
      <w:pgSz w:w="11906" w:h="16838"/>
      <w:pgMar w:top="1440" w:right="1800" w:bottom="156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289" w:rsidRDefault="00AA5289" w:rsidP="0034481B">
      <w:r>
        <w:separator/>
      </w:r>
    </w:p>
  </w:endnote>
  <w:endnote w:type="continuationSeparator" w:id="0">
    <w:p w:rsidR="00AA5289" w:rsidRDefault="00AA5289" w:rsidP="0034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289" w:rsidRDefault="00AA5289" w:rsidP="0034481B">
      <w:r>
        <w:separator/>
      </w:r>
    </w:p>
  </w:footnote>
  <w:footnote w:type="continuationSeparator" w:id="0">
    <w:p w:rsidR="00AA5289" w:rsidRDefault="00AA5289" w:rsidP="0034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E1"/>
    <w:rsid w:val="00007F11"/>
    <w:rsid w:val="00020182"/>
    <w:rsid w:val="00026AC7"/>
    <w:rsid w:val="000461E8"/>
    <w:rsid w:val="0004728E"/>
    <w:rsid w:val="00076E19"/>
    <w:rsid w:val="000D0F18"/>
    <w:rsid w:val="000E66C3"/>
    <w:rsid w:val="000F15B9"/>
    <w:rsid w:val="002557FC"/>
    <w:rsid w:val="00310968"/>
    <w:rsid w:val="003329D6"/>
    <w:rsid w:val="0034481B"/>
    <w:rsid w:val="00355F87"/>
    <w:rsid w:val="003A6B37"/>
    <w:rsid w:val="00422634"/>
    <w:rsid w:val="00444E77"/>
    <w:rsid w:val="004D7643"/>
    <w:rsid w:val="00570F87"/>
    <w:rsid w:val="005B69B0"/>
    <w:rsid w:val="006B571D"/>
    <w:rsid w:val="0077441C"/>
    <w:rsid w:val="00787892"/>
    <w:rsid w:val="007E677D"/>
    <w:rsid w:val="007E77F1"/>
    <w:rsid w:val="007F6A12"/>
    <w:rsid w:val="00830142"/>
    <w:rsid w:val="00846FE1"/>
    <w:rsid w:val="008624F7"/>
    <w:rsid w:val="00866A21"/>
    <w:rsid w:val="008B0CED"/>
    <w:rsid w:val="008B23A6"/>
    <w:rsid w:val="00954D84"/>
    <w:rsid w:val="0097339D"/>
    <w:rsid w:val="009837D3"/>
    <w:rsid w:val="0098637D"/>
    <w:rsid w:val="009D6EF7"/>
    <w:rsid w:val="00AA5289"/>
    <w:rsid w:val="00AB51C1"/>
    <w:rsid w:val="00AD37C2"/>
    <w:rsid w:val="00B87EC5"/>
    <w:rsid w:val="00B90126"/>
    <w:rsid w:val="00BE41AE"/>
    <w:rsid w:val="00C04467"/>
    <w:rsid w:val="00C554D2"/>
    <w:rsid w:val="00C77114"/>
    <w:rsid w:val="00CE6B3C"/>
    <w:rsid w:val="00D015D0"/>
    <w:rsid w:val="00D11F84"/>
    <w:rsid w:val="00D40154"/>
    <w:rsid w:val="00D629CB"/>
    <w:rsid w:val="00D63938"/>
    <w:rsid w:val="00D84254"/>
    <w:rsid w:val="00DC70FE"/>
    <w:rsid w:val="00DE6778"/>
    <w:rsid w:val="00E64465"/>
    <w:rsid w:val="00E65B98"/>
    <w:rsid w:val="00E75B97"/>
    <w:rsid w:val="00E76C6B"/>
    <w:rsid w:val="00EC34B3"/>
    <w:rsid w:val="00F01EF8"/>
    <w:rsid w:val="00F27F86"/>
    <w:rsid w:val="00F5677C"/>
    <w:rsid w:val="00F62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C7DB8-2EFC-4D92-AA0D-71CCE2B2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846FE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46FE1"/>
    <w:rPr>
      <w:b/>
      <w:bCs/>
    </w:rPr>
  </w:style>
  <w:style w:type="paragraph" w:styleId="Web">
    <w:name w:val="Normal (Web)"/>
    <w:basedOn w:val="a"/>
    <w:uiPriority w:val="99"/>
    <w:unhideWhenUsed/>
    <w:rsid w:val="00846FE1"/>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846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46FE1"/>
    <w:rPr>
      <w:rFonts w:ascii="細明體" w:eastAsia="細明體" w:hAnsi="細明體" w:cs="細明體"/>
      <w:kern w:val="0"/>
      <w:szCs w:val="24"/>
    </w:rPr>
  </w:style>
  <w:style w:type="character" w:customStyle="1" w:styleId="30">
    <w:name w:val="標題 3 字元"/>
    <w:basedOn w:val="a0"/>
    <w:link w:val="3"/>
    <w:uiPriority w:val="9"/>
    <w:rsid w:val="00846FE1"/>
    <w:rPr>
      <w:rFonts w:ascii="新細明體" w:eastAsia="新細明體" w:hAnsi="新細明體" w:cs="新細明體"/>
      <w:b/>
      <w:bCs/>
      <w:kern w:val="0"/>
      <w:sz w:val="27"/>
      <w:szCs w:val="27"/>
    </w:rPr>
  </w:style>
  <w:style w:type="paragraph" w:styleId="a5">
    <w:name w:val="header"/>
    <w:basedOn w:val="a"/>
    <w:link w:val="a6"/>
    <w:uiPriority w:val="99"/>
    <w:unhideWhenUsed/>
    <w:rsid w:val="0034481B"/>
    <w:pPr>
      <w:tabs>
        <w:tab w:val="center" w:pos="4153"/>
        <w:tab w:val="right" w:pos="8306"/>
      </w:tabs>
      <w:snapToGrid w:val="0"/>
    </w:pPr>
    <w:rPr>
      <w:sz w:val="20"/>
      <w:szCs w:val="20"/>
    </w:rPr>
  </w:style>
  <w:style w:type="character" w:customStyle="1" w:styleId="a6">
    <w:name w:val="頁首 字元"/>
    <w:basedOn w:val="a0"/>
    <w:link w:val="a5"/>
    <w:uiPriority w:val="99"/>
    <w:rsid w:val="0034481B"/>
    <w:rPr>
      <w:sz w:val="20"/>
      <w:szCs w:val="20"/>
    </w:rPr>
  </w:style>
  <w:style w:type="paragraph" w:styleId="a7">
    <w:name w:val="footer"/>
    <w:basedOn w:val="a"/>
    <w:link w:val="a8"/>
    <w:uiPriority w:val="99"/>
    <w:unhideWhenUsed/>
    <w:rsid w:val="0034481B"/>
    <w:pPr>
      <w:tabs>
        <w:tab w:val="center" w:pos="4153"/>
        <w:tab w:val="right" w:pos="8306"/>
      </w:tabs>
      <w:snapToGrid w:val="0"/>
    </w:pPr>
    <w:rPr>
      <w:sz w:val="20"/>
      <w:szCs w:val="20"/>
    </w:rPr>
  </w:style>
  <w:style w:type="character" w:customStyle="1" w:styleId="a8">
    <w:name w:val="頁尾 字元"/>
    <w:basedOn w:val="a0"/>
    <w:link w:val="a7"/>
    <w:uiPriority w:val="99"/>
    <w:rsid w:val="003448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A9D6-5AFF-42A4-80D3-0926A127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陳淵明</dc:creator>
  <cp:lastModifiedBy>Admin</cp:lastModifiedBy>
  <cp:revision>2</cp:revision>
  <cp:lastPrinted>2017-04-26T10:22:00Z</cp:lastPrinted>
  <dcterms:created xsi:type="dcterms:W3CDTF">2018-04-27T09:15:00Z</dcterms:created>
  <dcterms:modified xsi:type="dcterms:W3CDTF">2018-04-27T09:15:00Z</dcterms:modified>
</cp:coreProperties>
</file>